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820F48" w14:paraId="6E980405" w14:textId="77777777" w:rsidTr="0043121F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7304A80" w14:textId="77777777" w:rsidR="00820F48" w:rsidRDefault="00820F48" w:rsidP="0043121F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14:paraId="22A6EF10" w14:textId="77777777" w:rsidR="00820F48" w:rsidRDefault="00820F48" w:rsidP="0043121F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14:paraId="792DF520" w14:textId="77777777" w:rsidR="00820F48" w:rsidRDefault="00820F48" w:rsidP="0043121F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14:paraId="7321D54B" w14:textId="77777777" w:rsidR="00820F48" w:rsidRDefault="00820F48" w:rsidP="0043121F">
            <w:pPr>
              <w:pStyle w:val="ae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14:paraId="74008412" w14:textId="77777777" w:rsidR="00820F48" w:rsidRDefault="00820F48" w:rsidP="0043121F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14:paraId="52D7A10C" w14:textId="77777777" w:rsidR="00820F48" w:rsidRDefault="00820F48" w:rsidP="0043121F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14:paraId="354A229A" w14:textId="77777777" w:rsidR="00820F48" w:rsidRDefault="00820F48" w:rsidP="0043121F">
            <w:pPr>
              <w:pStyle w:val="ae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81E2E3B" w14:textId="77777777" w:rsidR="00820F48" w:rsidRDefault="00820F48" w:rsidP="00820F48">
            <w:pPr>
              <w:spacing w:line="276" w:lineRule="auto"/>
              <w:ind w:firstLine="163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8DF28EE" wp14:editId="043208B5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E087CB" w14:textId="77777777" w:rsidR="00820F48" w:rsidRDefault="00820F48" w:rsidP="0043121F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8C6420D" w14:textId="77777777" w:rsidR="00820F48" w:rsidRDefault="00820F48" w:rsidP="0043121F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14:paraId="08E0B542" w14:textId="77777777" w:rsidR="00820F48" w:rsidRDefault="00820F48" w:rsidP="0043121F">
            <w:pPr>
              <w:pStyle w:val="ae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14:paraId="2F9651DC" w14:textId="77777777" w:rsidR="00820F48" w:rsidRDefault="00820F48" w:rsidP="0043121F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452482,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  <w:proofErr w:type="spellEnd"/>
          </w:p>
          <w:p w14:paraId="34CF3732" w14:textId="77777777" w:rsidR="00820F48" w:rsidRDefault="00820F48" w:rsidP="0043121F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14:paraId="0C853D94" w14:textId="77777777" w:rsidR="00820F48" w:rsidRDefault="00820F48" w:rsidP="0043121F">
            <w:pPr>
              <w:pStyle w:val="ae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14:paraId="6CA3BAD5" w14:textId="77777777" w:rsidR="00BE39DF" w:rsidRPr="00BE39DF" w:rsidRDefault="00BE39DF" w:rsidP="00BE39D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color w:val="00000A"/>
          <w:szCs w:val="24"/>
        </w:rPr>
      </w:pPr>
      <w:r w:rsidRPr="00BE39DF">
        <w:rPr>
          <w:b/>
          <w:sz w:val="28"/>
          <w:szCs w:val="28"/>
        </w:rPr>
        <w:t>Двадцать шестое заседание двадцать девятого созыва</w:t>
      </w:r>
    </w:p>
    <w:p w14:paraId="79D4B3E2" w14:textId="77777777" w:rsidR="00546E43" w:rsidRPr="00546E43" w:rsidRDefault="00546E43" w:rsidP="00546E43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sz w:val="28"/>
          <w:szCs w:val="28"/>
        </w:rPr>
      </w:pPr>
    </w:p>
    <w:p w14:paraId="7005E048" w14:textId="77777777" w:rsidR="00546E43" w:rsidRPr="000E3BAF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14:paraId="2C7A1BAD" w14:textId="184BBD0B" w:rsidR="00546E43" w:rsidRPr="00546E43" w:rsidRDefault="00435E64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от «</w:t>
      </w:r>
      <w:r w:rsidR="00BE39DF">
        <w:rPr>
          <w:sz w:val="28"/>
        </w:rPr>
        <w:t>25</w:t>
      </w:r>
      <w:r>
        <w:rPr>
          <w:sz w:val="28"/>
        </w:rPr>
        <w:t>»</w:t>
      </w:r>
      <w:r w:rsidR="001E4A51">
        <w:rPr>
          <w:sz w:val="28"/>
        </w:rPr>
        <w:t xml:space="preserve"> декабря</w:t>
      </w:r>
      <w:r>
        <w:rPr>
          <w:sz w:val="28"/>
        </w:rPr>
        <w:t xml:space="preserve"> 202</w:t>
      </w:r>
      <w:r w:rsidR="00E872F2">
        <w:rPr>
          <w:sz w:val="28"/>
        </w:rPr>
        <w:t>4</w:t>
      </w:r>
      <w:r>
        <w:rPr>
          <w:sz w:val="28"/>
        </w:rPr>
        <w:t xml:space="preserve"> года </w:t>
      </w:r>
      <w:r w:rsidR="00546E43">
        <w:rPr>
          <w:sz w:val="28"/>
        </w:rPr>
        <w:t>№</w:t>
      </w:r>
      <w:r w:rsidR="00167671">
        <w:rPr>
          <w:sz w:val="28"/>
        </w:rPr>
        <w:t xml:space="preserve"> </w:t>
      </w:r>
      <w:r w:rsidR="00BE39DF">
        <w:rPr>
          <w:sz w:val="28"/>
        </w:rPr>
        <w:t>60</w:t>
      </w:r>
      <w:r w:rsidR="00546E43">
        <w:rPr>
          <w:sz w:val="28"/>
        </w:rPr>
        <w:t xml:space="preserve"> </w:t>
      </w:r>
    </w:p>
    <w:p w14:paraId="2A34EEB7" w14:textId="6611EBD4" w:rsidR="00577D79" w:rsidRDefault="00546E43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13901729" w14:textId="4D598C73" w:rsidR="00435E64" w:rsidRPr="00A162C8" w:rsidRDefault="00435E64" w:rsidP="00435E64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>«О БЮДЖЕТЕ СЕЛЬСКОГО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ПОСЕЛЕНИЯ </w:t>
      </w:r>
      <w:r w:rsidR="00820F48">
        <w:rPr>
          <w:sz w:val="28"/>
          <w:szCs w:val="28"/>
        </w:rPr>
        <w:t>МЕЧЕТЛИНСКИЙ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E872F2">
        <w:rPr>
          <w:sz w:val="28"/>
          <w:szCs w:val="28"/>
        </w:rPr>
        <w:t>2025</w:t>
      </w:r>
      <w:r w:rsidRPr="00A162C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И НА ПЛАНОВЫЙ ПЕРИОД </w:t>
      </w:r>
      <w:r w:rsidR="000B0023">
        <w:rPr>
          <w:sz w:val="28"/>
          <w:szCs w:val="28"/>
        </w:rPr>
        <w:t>202</w:t>
      </w:r>
      <w:r w:rsidR="00E872F2">
        <w:rPr>
          <w:sz w:val="28"/>
          <w:szCs w:val="28"/>
        </w:rPr>
        <w:t>6</w:t>
      </w:r>
      <w:r w:rsidR="000B0023">
        <w:rPr>
          <w:sz w:val="28"/>
          <w:szCs w:val="28"/>
        </w:rPr>
        <w:t xml:space="preserve"> И</w:t>
      </w:r>
      <w:r w:rsidR="00E872F2">
        <w:rPr>
          <w:sz w:val="28"/>
          <w:szCs w:val="28"/>
        </w:rPr>
        <w:t xml:space="preserve"> 2027</w:t>
      </w:r>
      <w:r w:rsidRPr="00A162C8">
        <w:rPr>
          <w:sz w:val="28"/>
          <w:szCs w:val="28"/>
        </w:rPr>
        <w:t xml:space="preserve"> ГОДОВ»</w:t>
      </w:r>
    </w:p>
    <w:p w14:paraId="07A6616C" w14:textId="77777777" w:rsidR="001E4A51" w:rsidRDefault="001E4A51" w:rsidP="00670032">
      <w:pPr>
        <w:pStyle w:val="30"/>
        <w:jc w:val="center"/>
        <w:rPr>
          <w:sz w:val="28"/>
          <w:szCs w:val="28"/>
        </w:rPr>
      </w:pPr>
    </w:p>
    <w:p w14:paraId="057FDB1D" w14:textId="6CF027F3" w:rsidR="00670032" w:rsidRPr="00820F48" w:rsidRDefault="00670032" w:rsidP="00411FCF">
      <w:pPr>
        <w:spacing w:line="240" w:lineRule="auto"/>
        <w:rPr>
          <w:sz w:val="28"/>
          <w:szCs w:val="28"/>
        </w:rPr>
      </w:pPr>
      <w:r w:rsidRPr="00820F48">
        <w:rPr>
          <w:sz w:val="28"/>
          <w:szCs w:val="28"/>
        </w:rPr>
        <w:t xml:space="preserve">Совет сельского поселения </w:t>
      </w:r>
      <w:proofErr w:type="spellStart"/>
      <w:r w:rsidR="00820F48" w:rsidRPr="00820F48">
        <w:rPr>
          <w:sz w:val="28"/>
        </w:rPr>
        <w:t>Мечетлинский</w:t>
      </w:r>
      <w:proofErr w:type="spellEnd"/>
      <w:r w:rsidRPr="00820F4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14:paraId="11BFA349" w14:textId="0708348A" w:rsidR="00670032" w:rsidRPr="00820F48" w:rsidRDefault="00670032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820F48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="00820F48" w:rsidRPr="00820F48">
        <w:rPr>
          <w:sz w:val="28"/>
        </w:rPr>
        <w:t>Мечетлинский</w:t>
      </w:r>
      <w:proofErr w:type="spellEnd"/>
      <w:r w:rsidRPr="00820F48">
        <w:rPr>
          <w:sz w:val="28"/>
          <w:szCs w:val="28"/>
        </w:rPr>
        <w:t xml:space="preserve"> сельсовет муниципального района </w:t>
      </w:r>
      <w:r w:rsidR="00411FCF" w:rsidRPr="00820F48">
        <w:rPr>
          <w:sz w:val="28"/>
          <w:szCs w:val="28"/>
        </w:rPr>
        <w:t>Салаватский район</w:t>
      </w:r>
      <w:r w:rsidRPr="00820F48">
        <w:rPr>
          <w:sz w:val="28"/>
          <w:szCs w:val="28"/>
        </w:rPr>
        <w:t xml:space="preserve"> Республики </w:t>
      </w:r>
      <w:r w:rsidR="00411FCF" w:rsidRPr="00820F48">
        <w:rPr>
          <w:sz w:val="28"/>
          <w:szCs w:val="28"/>
        </w:rPr>
        <w:t>Башкортостан (</w:t>
      </w:r>
      <w:r w:rsidRPr="00820F48">
        <w:rPr>
          <w:sz w:val="28"/>
          <w:szCs w:val="28"/>
        </w:rPr>
        <w:t xml:space="preserve">далее бюджет сельского поселения) </w:t>
      </w:r>
      <w:r w:rsidR="0055300B" w:rsidRPr="00820F48">
        <w:rPr>
          <w:sz w:val="28"/>
          <w:szCs w:val="28"/>
        </w:rPr>
        <w:t>на 2025</w:t>
      </w:r>
      <w:r w:rsidR="0026460B" w:rsidRPr="00820F48">
        <w:rPr>
          <w:sz w:val="28"/>
          <w:szCs w:val="28"/>
        </w:rPr>
        <w:t xml:space="preserve"> </w:t>
      </w:r>
      <w:r w:rsidRPr="00820F48">
        <w:rPr>
          <w:sz w:val="28"/>
          <w:szCs w:val="28"/>
        </w:rPr>
        <w:t>год:</w:t>
      </w:r>
    </w:p>
    <w:p w14:paraId="7FE7D659" w14:textId="4F88FAF4" w:rsidR="00670032" w:rsidRPr="00820F48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820F48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820F48">
        <w:rPr>
          <w:sz w:val="28"/>
          <w:szCs w:val="28"/>
        </w:rPr>
        <w:t>поселения в</w:t>
      </w:r>
      <w:r w:rsidRPr="00820F48">
        <w:rPr>
          <w:sz w:val="28"/>
          <w:szCs w:val="28"/>
        </w:rPr>
        <w:t xml:space="preserve"> сумме</w:t>
      </w:r>
      <w:r w:rsidR="00825D7B" w:rsidRPr="00820F48">
        <w:rPr>
          <w:sz w:val="28"/>
          <w:szCs w:val="28"/>
        </w:rPr>
        <w:t xml:space="preserve"> </w:t>
      </w:r>
      <w:bookmarkStart w:id="1" w:name="_Hlk151562172"/>
      <w:r w:rsidR="00FB6DEA">
        <w:rPr>
          <w:b/>
          <w:bCs/>
          <w:color w:val="000000"/>
          <w:sz w:val="28"/>
          <w:szCs w:val="28"/>
        </w:rPr>
        <w:t>3 584 557,97</w:t>
      </w:r>
      <w:r w:rsidR="00884F06" w:rsidRPr="00820F48">
        <w:rPr>
          <w:bCs/>
          <w:sz w:val="28"/>
          <w:szCs w:val="28"/>
        </w:rPr>
        <w:t xml:space="preserve"> </w:t>
      </w:r>
      <w:bookmarkEnd w:id="1"/>
      <w:r w:rsidRPr="00820F48">
        <w:rPr>
          <w:sz w:val="28"/>
          <w:szCs w:val="28"/>
        </w:rPr>
        <w:t>рублей;</w:t>
      </w:r>
    </w:p>
    <w:p w14:paraId="1C7C42E5" w14:textId="18C6273D" w:rsidR="00411FCF" w:rsidRPr="00820F48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820F48">
        <w:rPr>
          <w:sz w:val="28"/>
          <w:szCs w:val="28"/>
        </w:rPr>
        <w:t xml:space="preserve">общий </w:t>
      </w:r>
      <w:r w:rsidR="00CB793A" w:rsidRPr="00820F48">
        <w:rPr>
          <w:sz w:val="28"/>
          <w:szCs w:val="28"/>
        </w:rPr>
        <w:t xml:space="preserve">   </w:t>
      </w:r>
      <w:r w:rsidRPr="00820F48">
        <w:rPr>
          <w:sz w:val="28"/>
          <w:szCs w:val="28"/>
        </w:rPr>
        <w:t xml:space="preserve">объем </w:t>
      </w:r>
      <w:r w:rsidR="00CB793A" w:rsidRPr="00820F48">
        <w:rPr>
          <w:sz w:val="28"/>
          <w:szCs w:val="28"/>
        </w:rPr>
        <w:t xml:space="preserve">  </w:t>
      </w:r>
      <w:r w:rsidR="00411FCF" w:rsidRPr="00820F48">
        <w:rPr>
          <w:sz w:val="28"/>
          <w:szCs w:val="28"/>
        </w:rPr>
        <w:t>расходов бюджета</w:t>
      </w:r>
      <w:r w:rsidR="00CB793A" w:rsidRPr="00820F48">
        <w:rPr>
          <w:sz w:val="28"/>
          <w:szCs w:val="28"/>
        </w:rPr>
        <w:t xml:space="preserve">  </w:t>
      </w:r>
      <w:r w:rsidRPr="00820F48">
        <w:rPr>
          <w:sz w:val="28"/>
          <w:szCs w:val="28"/>
        </w:rPr>
        <w:t xml:space="preserve"> </w:t>
      </w:r>
      <w:r w:rsidR="00411FCF" w:rsidRPr="00820F48">
        <w:rPr>
          <w:sz w:val="28"/>
          <w:szCs w:val="28"/>
        </w:rPr>
        <w:t>сельского поселения</w:t>
      </w:r>
      <w:r w:rsidR="00376D3E" w:rsidRPr="00820F48">
        <w:rPr>
          <w:sz w:val="28"/>
          <w:szCs w:val="28"/>
        </w:rPr>
        <w:t xml:space="preserve"> в сумме </w:t>
      </w:r>
      <w:r w:rsidR="00FB6DEA">
        <w:rPr>
          <w:b/>
          <w:bCs/>
          <w:color w:val="000000"/>
          <w:sz w:val="28"/>
          <w:szCs w:val="28"/>
        </w:rPr>
        <w:t>3 584 557,97</w:t>
      </w:r>
      <w:r w:rsidR="00884F06" w:rsidRPr="00820F48">
        <w:rPr>
          <w:bCs/>
          <w:sz w:val="28"/>
          <w:szCs w:val="28"/>
        </w:rPr>
        <w:t xml:space="preserve"> </w:t>
      </w:r>
      <w:r w:rsidR="00044FD5" w:rsidRPr="00820F48">
        <w:rPr>
          <w:sz w:val="28"/>
          <w:szCs w:val="28"/>
        </w:rPr>
        <w:t>рублей</w:t>
      </w:r>
      <w:r w:rsidR="00376D3E" w:rsidRPr="00820F48">
        <w:rPr>
          <w:sz w:val="28"/>
          <w:szCs w:val="28"/>
        </w:rPr>
        <w:t>;</w:t>
      </w:r>
    </w:p>
    <w:p w14:paraId="19C11CDF" w14:textId="1FFBCE51" w:rsidR="00743E35" w:rsidRPr="00820F48" w:rsidRDefault="00743E35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820F48">
        <w:rPr>
          <w:sz w:val="28"/>
          <w:szCs w:val="28"/>
        </w:rPr>
        <w:t>дефицит бюджета сельского поселения в сумме 0</w:t>
      </w:r>
      <w:r w:rsidR="004E1B7A" w:rsidRPr="00820F48">
        <w:rPr>
          <w:sz w:val="28"/>
          <w:szCs w:val="28"/>
        </w:rPr>
        <w:t>,00</w:t>
      </w:r>
      <w:r w:rsidRPr="00820F48">
        <w:rPr>
          <w:sz w:val="28"/>
          <w:szCs w:val="28"/>
        </w:rPr>
        <w:t xml:space="preserve"> </w:t>
      </w:r>
      <w:r w:rsidR="00044FD5" w:rsidRPr="00820F48">
        <w:rPr>
          <w:sz w:val="28"/>
          <w:szCs w:val="28"/>
        </w:rPr>
        <w:t>рублей</w:t>
      </w:r>
      <w:r w:rsidR="0055300B" w:rsidRPr="00820F48">
        <w:rPr>
          <w:sz w:val="28"/>
          <w:szCs w:val="28"/>
        </w:rPr>
        <w:t>;</w:t>
      </w:r>
    </w:p>
    <w:p w14:paraId="207D4E16" w14:textId="4CD24893" w:rsidR="0024064E" w:rsidRPr="00820F48" w:rsidRDefault="0024064E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820F48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="00820F48" w:rsidRPr="00820F48">
        <w:rPr>
          <w:sz w:val="28"/>
        </w:rPr>
        <w:t>Мечетлинский</w:t>
      </w:r>
      <w:proofErr w:type="spellEnd"/>
      <w:r w:rsidRPr="00820F48">
        <w:rPr>
          <w:sz w:val="28"/>
          <w:szCs w:val="28"/>
        </w:rPr>
        <w:t xml:space="preserve"> сельсовет муниципального района </w:t>
      </w:r>
      <w:r w:rsidR="00411FCF" w:rsidRPr="00820F48">
        <w:rPr>
          <w:sz w:val="28"/>
          <w:szCs w:val="28"/>
        </w:rPr>
        <w:t>Салаватский район</w:t>
      </w:r>
      <w:r w:rsidRPr="00820F48">
        <w:rPr>
          <w:sz w:val="28"/>
          <w:szCs w:val="28"/>
        </w:rPr>
        <w:t xml:space="preserve"> Республики </w:t>
      </w:r>
      <w:r w:rsidR="00411FCF" w:rsidRPr="00820F48">
        <w:rPr>
          <w:sz w:val="28"/>
          <w:szCs w:val="28"/>
        </w:rPr>
        <w:t>Башкортостан (</w:t>
      </w:r>
      <w:r w:rsidRPr="00820F48">
        <w:rPr>
          <w:sz w:val="28"/>
          <w:szCs w:val="28"/>
        </w:rPr>
        <w:t xml:space="preserve">далее бюджет сельского поселения) на плановый период </w:t>
      </w:r>
      <w:r w:rsidR="0055300B" w:rsidRPr="00820F48">
        <w:rPr>
          <w:sz w:val="28"/>
          <w:szCs w:val="28"/>
        </w:rPr>
        <w:t>2026</w:t>
      </w:r>
      <w:r w:rsidR="00743E35" w:rsidRPr="00820F48">
        <w:rPr>
          <w:sz w:val="28"/>
          <w:szCs w:val="28"/>
        </w:rPr>
        <w:t xml:space="preserve"> и </w:t>
      </w:r>
      <w:r w:rsidR="0055300B" w:rsidRPr="00820F48">
        <w:rPr>
          <w:sz w:val="28"/>
          <w:szCs w:val="28"/>
        </w:rPr>
        <w:t>2027</w:t>
      </w:r>
      <w:r w:rsidRPr="00820F48">
        <w:rPr>
          <w:sz w:val="28"/>
          <w:szCs w:val="28"/>
        </w:rPr>
        <w:t xml:space="preserve"> годов:</w:t>
      </w:r>
    </w:p>
    <w:p w14:paraId="022968E1" w14:textId="7D663933" w:rsidR="0024064E" w:rsidRPr="00820F48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820F48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820F48">
        <w:rPr>
          <w:sz w:val="28"/>
          <w:szCs w:val="28"/>
        </w:rPr>
        <w:t>202</w:t>
      </w:r>
      <w:r w:rsidR="0055300B" w:rsidRPr="00820F48">
        <w:rPr>
          <w:sz w:val="28"/>
          <w:szCs w:val="28"/>
        </w:rPr>
        <w:t>6</w:t>
      </w:r>
      <w:r w:rsidRPr="00820F48">
        <w:rPr>
          <w:sz w:val="28"/>
          <w:szCs w:val="28"/>
        </w:rPr>
        <w:t xml:space="preserve"> год в сумме</w:t>
      </w:r>
      <w:r w:rsidR="00825D7B" w:rsidRPr="00820F48">
        <w:rPr>
          <w:sz w:val="28"/>
          <w:szCs w:val="28"/>
        </w:rPr>
        <w:t xml:space="preserve"> </w:t>
      </w:r>
      <w:r w:rsidR="00FB6DEA">
        <w:rPr>
          <w:b/>
          <w:bCs/>
          <w:color w:val="000000"/>
          <w:sz w:val="28"/>
          <w:szCs w:val="28"/>
        </w:rPr>
        <w:t>3 609 295,86</w:t>
      </w:r>
      <w:r w:rsidR="00884F06" w:rsidRPr="00820F48">
        <w:rPr>
          <w:bCs/>
          <w:sz w:val="28"/>
          <w:szCs w:val="28"/>
        </w:rPr>
        <w:t xml:space="preserve"> </w:t>
      </w:r>
      <w:r w:rsidR="00044FD5" w:rsidRPr="00820F48">
        <w:rPr>
          <w:sz w:val="28"/>
          <w:szCs w:val="28"/>
        </w:rPr>
        <w:t>рублей</w:t>
      </w:r>
      <w:r w:rsidRPr="00820F48">
        <w:rPr>
          <w:sz w:val="28"/>
          <w:szCs w:val="28"/>
        </w:rPr>
        <w:t xml:space="preserve"> и на </w:t>
      </w:r>
      <w:r w:rsidR="00B24C54" w:rsidRPr="00820F48">
        <w:rPr>
          <w:sz w:val="28"/>
          <w:szCs w:val="28"/>
        </w:rPr>
        <w:t>202</w:t>
      </w:r>
      <w:r w:rsidR="0055300B" w:rsidRPr="00820F48">
        <w:rPr>
          <w:sz w:val="28"/>
          <w:szCs w:val="28"/>
        </w:rPr>
        <w:t>7</w:t>
      </w:r>
      <w:r w:rsidRPr="00820F48">
        <w:rPr>
          <w:sz w:val="28"/>
          <w:szCs w:val="28"/>
        </w:rPr>
        <w:t xml:space="preserve"> год в сумме </w:t>
      </w:r>
      <w:r w:rsidR="00FB6DEA">
        <w:rPr>
          <w:b/>
          <w:bCs/>
          <w:color w:val="000000"/>
          <w:sz w:val="28"/>
          <w:szCs w:val="28"/>
        </w:rPr>
        <w:t xml:space="preserve">3 625 105,98 </w:t>
      </w:r>
      <w:r w:rsidR="00044FD5" w:rsidRPr="00820F48">
        <w:rPr>
          <w:sz w:val="28"/>
          <w:szCs w:val="28"/>
        </w:rPr>
        <w:t>рублей</w:t>
      </w:r>
      <w:r w:rsidRPr="00820F48">
        <w:rPr>
          <w:sz w:val="28"/>
          <w:szCs w:val="28"/>
        </w:rPr>
        <w:t>;</w:t>
      </w:r>
    </w:p>
    <w:p w14:paraId="09A92CC6" w14:textId="72FCB345" w:rsidR="0024064E" w:rsidRPr="00820F48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820F48">
        <w:rPr>
          <w:sz w:val="28"/>
          <w:szCs w:val="28"/>
        </w:rPr>
        <w:t xml:space="preserve">общий объем расходов бюджета сельского поселения на </w:t>
      </w:r>
      <w:r w:rsidR="0055300B" w:rsidRPr="00820F48">
        <w:rPr>
          <w:sz w:val="28"/>
          <w:szCs w:val="28"/>
        </w:rPr>
        <w:t>2026</w:t>
      </w:r>
      <w:r w:rsidRPr="00820F48">
        <w:rPr>
          <w:sz w:val="28"/>
          <w:szCs w:val="28"/>
        </w:rPr>
        <w:t xml:space="preserve"> год в сумме </w:t>
      </w:r>
      <w:r w:rsidR="00FB6DEA">
        <w:rPr>
          <w:b/>
          <w:bCs/>
          <w:color w:val="000000"/>
          <w:sz w:val="28"/>
          <w:szCs w:val="28"/>
        </w:rPr>
        <w:t>3 609 295,86</w:t>
      </w:r>
      <w:r w:rsidR="00411FCF" w:rsidRPr="00820F48">
        <w:rPr>
          <w:sz w:val="28"/>
          <w:szCs w:val="28"/>
        </w:rPr>
        <w:t xml:space="preserve"> рублей</w:t>
      </w:r>
      <w:r w:rsidR="00D3641B" w:rsidRPr="00820F48">
        <w:rPr>
          <w:sz w:val="28"/>
          <w:szCs w:val="28"/>
        </w:rPr>
        <w:t xml:space="preserve">, в том числе условно утвержденные расходы в сумме </w:t>
      </w:r>
      <w:r w:rsidR="00820F48" w:rsidRPr="00820F48">
        <w:rPr>
          <w:color w:val="000000"/>
          <w:sz w:val="28"/>
          <w:szCs w:val="28"/>
        </w:rPr>
        <w:t>66 000,00</w:t>
      </w:r>
      <w:r w:rsidR="00D3641B" w:rsidRPr="00820F48">
        <w:rPr>
          <w:sz w:val="28"/>
          <w:szCs w:val="28"/>
        </w:rPr>
        <w:t xml:space="preserve"> </w:t>
      </w:r>
      <w:r w:rsidR="00044FD5" w:rsidRPr="00820F48">
        <w:rPr>
          <w:sz w:val="28"/>
          <w:szCs w:val="28"/>
        </w:rPr>
        <w:t>рублей</w:t>
      </w:r>
      <w:r w:rsidR="00D3641B" w:rsidRPr="00820F48">
        <w:rPr>
          <w:sz w:val="28"/>
          <w:szCs w:val="28"/>
        </w:rPr>
        <w:t>,</w:t>
      </w:r>
      <w:r w:rsidRPr="00820F48">
        <w:rPr>
          <w:sz w:val="28"/>
          <w:szCs w:val="28"/>
        </w:rPr>
        <w:t xml:space="preserve"> и на </w:t>
      </w:r>
      <w:r w:rsidR="0055300B" w:rsidRPr="00820F48">
        <w:rPr>
          <w:sz w:val="28"/>
          <w:szCs w:val="28"/>
        </w:rPr>
        <w:t>2027</w:t>
      </w:r>
      <w:r w:rsidRPr="00820F48">
        <w:rPr>
          <w:sz w:val="28"/>
          <w:szCs w:val="28"/>
        </w:rPr>
        <w:t xml:space="preserve"> год в сумме</w:t>
      </w:r>
      <w:r w:rsidR="00DC2FFD" w:rsidRPr="00820F48">
        <w:rPr>
          <w:sz w:val="28"/>
          <w:szCs w:val="28"/>
        </w:rPr>
        <w:t xml:space="preserve"> </w:t>
      </w:r>
      <w:r w:rsidR="00FB6DEA">
        <w:rPr>
          <w:b/>
          <w:bCs/>
          <w:color w:val="000000"/>
          <w:sz w:val="28"/>
          <w:szCs w:val="28"/>
        </w:rPr>
        <w:t>3 625 105,98</w:t>
      </w:r>
      <w:r w:rsidR="00044FD5" w:rsidRPr="00820F48">
        <w:rPr>
          <w:sz w:val="28"/>
          <w:szCs w:val="28"/>
        </w:rPr>
        <w:t xml:space="preserve"> рублей</w:t>
      </w:r>
      <w:r w:rsidR="007E5B46" w:rsidRPr="00820F48">
        <w:rPr>
          <w:sz w:val="28"/>
          <w:szCs w:val="28"/>
        </w:rPr>
        <w:t xml:space="preserve">, в том числе условно утвержденные расходы в сумме </w:t>
      </w:r>
      <w:r w:rsidR="00820F48" w:rsidRPr="00820F48">
        <w:rPr>
          <w:color w:val="000000"/>
          <w:sz w:val="28"/>
          <w:szCs w:val="28"/>
        </w:rPr>
        <w:t>132 300,00</w:t>
      </w:r>
      <w:r w:rsidR="00E32849" w:rsidRPr="00820F48">
        <w:rPr>
          <w:sz w:val="28"/>
          <w:szCs w:val="28"/>
        </w:rPr>
        <w:t xml:space="preserve"> </w:t>
      </w:r>
      <w:r w:rsidR="00044FD5" w:rsidRPr="00820F48">
        <w:rPr>
          <w:sz w:val="28"/>
          <w:szCs w:val="28"/>
        </w:rPr>
        <w:t>рублей</w:t>
      </w:r>
      <w:r w:rsidR="001C6F6F" w:rsidRPr="00820F48">
        <w:rPr>
          <w:sz w:val="28"/>
          <w:szCs w:val="28"/>
        </w:rPr>
        <w:t>.</w:t>
      </w:r>
    </w:p>
    <w:p w14:paraId="0567812F" w14:textId="49021142" w:rsidR="002831E8" w:rsidRPr="00820F48" w:rsidRDefault="00E872F2" w:rsidP="00B75D93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820F48">
        <w:rPr>
          <w:sz w:val="28"/>
          <w:szCs w:val="28"/>
        </w:rPr>
        <w:t>дефицит бюджета сельского поселения на 2026 год в сумме 0,0 рублей и на 2027</w:t>
      </w:r>
      <w:r w:rsidR="00A76D5E" w:rsidRPr="00820F48">
        <w:rPr>
          <w:sz w:val="28"/>
          <w:szCs w:val="28"/>
        </w:rPr>
        <w:t xml:space="preserve"> год в сумме 0,0 рублей;</w:t>
      </w:r>
    </w:p>
    <w:p w14:paraId="3BB37BD9" w14:textId="6AFD519E" w:rsidR="00A76D5E" w:rsidRPr="00820F48" w:rsidRDefault="00A76D5E" w:rsidP="00A76D5E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820F48">
        <w:rPr>
          <w:sz w:val="28"/>
          <w:szCs w:val="28"/>
        </w:rPr>
        <w:t xml:space="preserve">источники финансирования дефицита бюджета сельского поселения </w:t>
      </w:r>
      <w:proofErr w:type="spellStart"/>
      <w:r w:rsidR="00820F48" w:rsidRPr="00820F48">
        <w:rPr>
          <w:sz w:val="28"/>
        </w:rPr>
        <w:t>Мечетлинский</w:t>
      </w:r>
      <w:proofErr w:type="spellEnd"/>
      <w:r w:rsidRPr="00820F48">
        <w:rPr>
          <w:sz w:val="28"/>
          <w:szCs w:val="28"/>
        </w:rPr>
        <w:t xml:space="preserve"> сельсовет муниципального района Салаватский район Республики </w:t>
      </w:r>
      <w:r w:rsidRPr="00820F48">
        <w:rPr>
          <w:sz w:val="28"/>
          <w:szCs w:val="28"/>
        </w:rPr>
        <w:lastRenderedPageBreak/>
        <w:t>Башкортостан на 2025 год и на плановый период 2026 и 2027 годов, согласно приложению № 1 к настоящему Решению.</w:t>
      </w:r>
    </w:p>
    <w:p w14:paraId="3811011D" w14:textId="72A8D428" w:rsidR="00670032" w:rsidRPr="00820F48" w:rsidRDefault="000F0F0A" w:rsidP="002831E8">
      <w:pPr>
        <w:pStyle w:val="ad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820F48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820F48">
        <w:rPr>
          <w:sz w:val="28"/>
          <w:szCs w:val="28"/>
        </w:rPr>
        <w:t>сельского поселения</w:t>
      </w:r>
      <w:r w:rsidRPr="00820F48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820F48">
        <w:rPr>
          <w:sz w:val="28"/>
          <w:szCs w:val="28"/>
        </w:rPr>
        <w:t xml:space="preserve">сельского поселения </w:t>
      </w:r>
      <w:r w:rsidRPr="00820F48">
        <w:rPr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18E9E2E8" w14:textId="77777777" w:rsidR="00AD658A" w:rsidRPr="00820F48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820F48">
        <w:rPr>
          <w:rFonts w:ascii="Times New Roman" w:hAnsi="Times New Roman"/>
          <w:b w:val="0"/>
        </w:rPr>
        <w:t xml:space="preserve">Установить поступление </w:t>
      </w:r>
      <w:r w:rsidR="00411FCF" w:rsidRPr="00820F48">
        <w:rPr>
          <w:rFonts w:ascii="Times New Roman" w:hAnsi="Times New Roman"/>
          <w:b w:val="0"/>
        </w:rPr>
        <w:t>доходов в бюджет</w:t>
      </w:r>
      <w:r w:rsidRPr="00820F48">
        <w:rPr>
          <w:rFonts w:ascii="Times New Roman" w:hAnsi="Times New Roman"/>
          <w:b w:val="0"/>
        </w:rPr>
        <w:t xml:space="preserve"> </w:t>
      </w:r>
      <w:r w:rsidRPr="00820F48">
        <w:rPr>
          <w:b w:val="0"/>
          <w:szCs w:val="28"/>
        </w:rPr>
        <w:t>сельского поселения</w:t>
      </w:r>
      <w:r w:rsidR="00411FCF" w:rsidRPr="00820F48">
        <w:rPr>
          <w:b w:val="0"/>
          <w:szCs w:val="28"/>
        </w:rPr>
        <w:t xml:space="preserve"> </w:t>
      </w:r>
      <w:r w:rsidRPr="00820F48">
        <w:rPr>
          <w:rFonts w:ascii="Times New Roman" w:hAnsi="Times New Roman"/>
          <w:b w:val="0"/>
        </w:rPr>
        <w:t xml:space="preserve">на </w:t>
      </w:r>
      <w:r w:rsidR="00411FCF" w:rsidRPr="00820F48">
        <w:rPr>
          <w:rFonts w:ascii="Times New Roman" w:hAnsi="Times New Roman"/>
          <w:b w:val="0"/>
        </w:rPr>
        <w:t>202</w:t>
      </w:r>
      <w:r w:rsidR="0055300B" w:rsidRPr="00820F48">
        <w:rPr>
          <w:rFonts w:ascii="Times New Roman" w:hAnsi="Times New Roman"/>
          <w:b w:val="0"/>
        </w:rPr>
        <w:t>5</w:t>
      </w:r>
      <w:r w:rsidR="00411FCF" w:rsidRPr="00820F48">
        <w:rPr>
          <w:rFonts w:ascii="Times New Roman" w:hAnsi="Times New Roman"/>
          <w:b w:val="0"/>
        </w:rPr>
        <w:t xml:space="preserve"> год</w:t>
      </w:r>
      <w:r w:rsidRPr="00820F48">
        <w:rPr>
          <w:rFonts w:ascii="Times New Roman" w:hAnsi="Times New Roman"/>
          <w:b w:val="0"/>
        </w:rPr>
        <w:t xml:space="preserve"> </w:t>
      </w:r>
      <w:r w:rsidR="00044FD5" w:rsidRPr="00820F48">
        <w:rPr>
          <w:rFonts w:ascii="Times New Roman" w:hAnsi="Times New Roman"/>
          <w:b w:val="0"/>
        </w:rPr>
        <w:t xml:space="preserve">и на плановый период </w:t>
      </w:r>
      <w:r w:rsidR="00B24C54" w:rsidRPr="00820F48">
        <w:rPr>
          <w:rFonts w:ascii="Times New Roman" w:hAnsi="Times New Roman"/>
          <w:b w:val="0"/>
        </w:rPr>
        <w:t>202</w:t>
      </w:r>
      <w:r w:rsidR="0055300B" w:rsidRPr="00820F48">
        <w:rPr>
          <w:rFonts w:ascii="Times New Roman" w:hAnsi="Times New Roman"/>
          <w:b w:val="0"/>
        </w:rPr>
        <w:t>6 и 2027</w:t>
      </w:r>
      <w:r w:rsidR="00044FD5" w:rsidRPr="00820F48">
        <w:rPr>
          <w:rFonts w:ascii="Times New Roman" w:hAnsi="Times New Roman"/>
          <w:b w:val="0"/>
        </w:rPr>
        <w:t xml:space="preserve"> годов</w:t>
      </w:r>
      <w:r w:rsidR="00A90125" w:rsidRPr="00820F48">
        <w:rPr>
          <w:rFonts w:ascii="Times New Roman" w:hAnsi="Times New Roman"/>
          <w:b w:val="0"/>
        </w:rPr>
        <w:t xml:space="preserve">, </w:t>
      </w:r>
      <w:r w:rsidRPr="00820F48">
        <w:rPr>
          <w:rFonts w:ascii="Times New Roman" w:hAnsi="Times New Roman"/>
          <w:b w:val="0"/>
        </w:rPr>
        <w:t xml:space="preserve">согласно </w:t>
      </w:r>
      <w:r w:rsidR="00044FD5" w:rsidRPr="00820F48">
        <w:rPr>
          <w:rFonts w:ascii="Times New Roman" w:hAnsi="Times New Roman"/>
          <w:b w:val="0"/>
        </w:rPr>
        <w:t xml:space="preserve">приложению № </w:t>
      </w:r>
      <w:r w:rsidR="00C469E7" w:rsidRPr="00820F48">
        <w:rPr>
          <w:rFonts w:ascii="Times New Roman" w:hAnsi="Times New Roman"/>
          <w:b w:val="0"/>
        </w:rPr>
        <w:t>2</w:t>
      </w:r>
      <w:r w:rsidRPr="00820F48">
        <w:rPr>
          <w:rFonts w:ascii="Times New Roman" w:hAnsi="Times New Roman"/>
          <w:b w:val="0"/>
        </w:rPr>
        <w:t xml:space="preserve"> к настоящему Решению</w:t>
      </w:r>
      <w:r w:rsidR="00044FD5" w:rsidRPr="00820F48">
        <w:rPr>
          <w:rFonts w:ascii="Times New Roman" w:hAnsi="Times New Roman"/>
          <w:b w:val="0"/>
        </w:rPr>
        <w:t>.</w:t>
      </w:r>
    </w:p>
    <w:p w14:paraId="0107E5BA" w14:textId="5BB71035" w:rsidR="00AD658A" w:rsidRPr="00820F48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820F48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proofErr w:type="spellStart"/>
      <w:r w:rsidR="00820F48" w:rsidRPr="00820F48">
        <w:rPr>
          <w:b w:val="0"/>
        </w:rPr>
        <w:t>Мечетлинский</w:t>
      </w:r>
      <w:proofErr w:type="spellEnd"/>
      <w:r w:rsidRPr="00820F48">
        <w:rPr>
          <w:b w:val="0"/>
          <w:szCs w:val="28"/>
        </w:rPr>
        <w:t xml:space="preserve">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828EADE" w14:textId="250EAE12" w:rsidR="00A90125" w:rsidRPr="00820F48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820F48">
        <w:rPr>
          <w:b w:val="0"/>
        </w:rPr>
        <w:t>Утвердить в пределах общего объема расходов бюджета сельского поселения</w:t>
      </w:r>
      <w:r w:rsidR="008F5154" w:rsidRPr="00820F48">
        <w:rPr>
          <w:b w:val="0"/>
        </w:rPr>
        <w:t xml:space="preserve"> </w:t>
      </w:r>
      <w:proofErr w:type="spellStart"/>
      <w:r w:rsidR="00820F48" w:rsidRPr="00820F48">
        <w:rPr>
          <w:b w:val="0"/>
        </w:rPr>
        <w:t>Мечетлинский</w:t>
      </w:r>
      <w:proofErr w:type="spellEnd"/>
      <w:r w:rsidR="007D79B0" w:rsidRPr="00820F48">
        <w:rPr>
          <w:b w:val="0"/>
        </w:rPr>
        <w:t xml:space="preserve"> </w:t>
      </w:r>
      <w:r w:rsidR="008F5154" w:rsidRPr="00820F48">
        <w:rPr>
          <w:b w:val="0"/>
        </w:rPr>
        <w:t>сельсовет</w:t>
      </w:r>
      <w:r w:rsidR="00BF5800" w:rsidRPr="00820F48">
        <w:rPr>
          <w:b w:val="0"/>
        </w:rPr>
        <w:t xml:space="preserve"> муниципального района </w:t>
      </w:r>
      <w:r w:rsidR="008F5154" w:rsidRPr="00820F48">
        <w:rPr>
          <w:b w:val="0"/>
        </w:rPr>
        <w:t>Салаватский район Р</w:t>
      </w:r>
      <w:r w:rsidR="00BF5800" w:rsidRPr="00820F48">
        <w:rPr>
          <w:b w:val="0"/>
        </w:rPr>
        <w:t xml:space="preserve">еспублики </w:t>
      </w:r>
      <w:r w:rsidR="008F5154" w:rsidRPr="00820F48">
        <w:rPr>
          <w:b w:val="0"/>
        </w:rPr>
        <w:t>Б</w:t>
      </w:r>
      <w:r w:rsidR="00BF5800" w:rsidRPr="00820F48">
        <w:rPr>
          <w:b w:val="0"/>
        </w:rPr>
        <w:t>ашкортостан</w:t>
      </w:r>
      <w:r w:rsidRPr="00820F48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 w:rsidRPr="00820F48">
        <w:rPr>
          <w:b w:val="0"/>
        </w:rPr>
        <w:t>:</w:t>
      </w:r>
    </w:p>
    <w:p w14:paraId="43A7A94A" w14:textId="2DB869E8" w:rsidR="00A90125" w:rsidRPr="00820F48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820F48">
        <w:rPr>
          <w:b w:val="0"/>
        </w:rPr>
        <w:t>П</w:t>
      </w:r>
      <w:r w:rsidR="00FF343E" w:rsidRPr="00820F48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 w:rsidRPr="00820F48">
        <w:rPr>
          <w:b w:val="0"/>
        </w:rPr>
        <w:t xml:space="preserve">сельского поселения </w:t>
      </w:r>
      <w:proofErr w:type="spellStart"/>
      <w:r w:rsidR="00820F48" w:rsidRPr="00820F48">
        <w:rPr>
          <w:b w:val="0"/>
        </w:rPr>
        <w:t>Мечетлинский</w:t>
      </w:r>
      <w:proofErr w:type="spellEnd"/>
      <w:r w:rsidR="00820F48" w:rsidRPr="00820F48">
        <w:rPr>
          <w:b w:val="0"/>
        </w:rPr>
        <w:t xml:space="preserve"> </w:t>
      </w:r>
      <w:r w:rsidR="00AD658A" w:rsidRPr="00820F48">
        <w:rPr>
          <w:b w:val="0"/>
        </w:rPr>
        <w:t xml:space="preserve">сельсовет муниципального района Салаватский район </w:t>
      </w:r>
      <w:r w:rsidR="00FF343E" w:rsidRPr="00820F48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820F48">
        <w:rPr>
          <w:b w:val="0"/>
        </w:rPr>
        <w:t xml:space="preserve"> </w:t>
      </w:r>
      <w:r w:rsidR="00FF343E" w:rsidRPr="00820F48">
        <w:rPr>
          <w:b w:val="0"/>
        </w:rPr>
        <w:t xml:space="preserve">на </w:t>
      </w:r>
      <w:r w:rsidR="00B24C54" w:rsidRPr="00820F48">
        <w:rPr>
          <w:b w:val="0"/>
        </w:rPr>
        <w:t>202</w:t>
      </w:r>
      <w:r w:rsidR="00AD658A" w:rsidRPr="00820F48">
        <w:rPr>
          <w:b w:val="0"/>
        </w:rPr>
        <w:t>5</w:t>
      </w:r>
      <w:r w:rsidR="006073FD" w:rsidRPr="00820F48">
        <w:rPr>
          <w:b w:val="0"/>
        </w:rPr>
        <w:t xml:space="preserve"> и на плановый период </w:t>
      </w:r>
      <w:r w:rsidR="00B24C54" w:rsidRPr="00820F48">
        <w:rPr>
          <w:b w:val="0"/>
        </w:rPr>
        <w:t>202</w:t>
      </w:r>
      <w:r w:rsidR="00AD658A" w:rsidRPr="00820F48">
        <w:rPr>
          <w:b w:val="0"/>
        </w:rPr>
        <w:t>6</w:t>
      </w:r>
      <w:r w:rsidR="006073FD" w:rsidRPr="00820F48">
        <w:rPr>
          <w:b w:val="0"/>
        </w:rPr>
        <w:t xml:space="preserve"> и </w:t>
      </w:r>
      <w:r w:rsidR="00B24C54" w:rsidRPr="00820F48">
        <w:rPr>
          <w:b w:val="0"/>
        </w:rPr>
        <w:t>202</w:t>
      </w:r>
      <w:r w:rsidR="00AD658A" w:rsidRPr="00820F48">
        <w:rPr>
          <w:b w:val="0"/>
        </w:rPr>
        <w:t>7</w:t>
      </w:r>
      <w:r w:rsidR="00A90125" w:rsidRPr="00820F48">
        <w:rPr>
          <w:b w:val="0"/>
        </w:rPr>
        <w:t xml:space="preserve"> годов, </w:t>
      </w:r>
      <w:r w:rsidR="006073FD" w:rsidRPr="00820F48">
        <w:rPr>
          <w:b w:val="0"/>
        </w:rPr>
        <w:t xml:space="preserve">согласно приложению </w:t>
      </w:r>
      <w:r w:rsidR="00C25771" w:rsidRPr="00820F48">
        <w:rPr>
          <w:b w:val="0"/>
        </w:rPr>
        <w:t>№</w:t>
      </w:r>
      <w:r w:rsidR="00A90125" w:rsidRPr="00820F48">
        <w:rPr>
          <w:b w:val="0"/>
        </w:rPr>
        <w:t xml:space="preserve"> </w:t>
      </w:r>
      <w:r w:rsidR="00B568F5" w:rsidRPr="00820F48">
        <w:rPr>
          <w:b w:val="0"/>
        </w:rPr>
        <w:t>3</w:t>
      </w:r>
      <w:r w:rsidR="00C25771" w:rsidRPr="00820F48">
        <w:rPr>
          <w:b w:val="0"/>
        </w:rPr>
        <w:t xml:space="preserve"> к настоящему Решению.</w:t>
      </w:r>
    </w:p>
    <w:p w14:paraId="24BAC326" w14:textId="2B026B66" w:rsidR="00C25771" w:rsidRPr="00820F48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820F48">
        <w:rPr>
          <w:b w:val="0"/>
        </w:rPr>
        <w:t>П</w:t>
      </w:r>
      <w:r w:rsidR="00E9599F" w:rsidRPr="00820F48">
        <w:rPr>
          <w:b w:val="0"/>
        </w:rPr>
        <w:t>о целевым статьям (</w:t>
      </w:r>
      <w:r w:rsidR="00FF343E" w:rsidRPr="00820F48">
        <w:rPr>
          <w:b w:val="0"/>
        </w:rPr>
        <w:t>государственным (муниципальным) программам</w:t>
      </w:r>
      <w:r w:rsidR="00AD658A" w:rsidRPr="00820F48">
        <w:rPr>
          <w:b w:val="0"/>
        </w:rPr>
        <w:t xml:space="preserve"> сельского поселения </w:t>
      </w:r>
      <w:proofErr w:type="spellStart"/>
      <w:r w:rsidR="00820F48" w:rsidRPr="00820F48">
        <w:rPr>
          <w:b w:val="0"/>
        </w:rPr>
        <w:t>Мечетлинский</w:t>
      </w:r>
      <w:proofErr w:type="spellEnd"/>
      <w:r w:rsidR="00820F48" w:rsidRPr="00820F48">
        <w:rPr>
          <w:b w:val="0"/>
        </w:rPr>
        <w:t xml:space="preserve"> </w:t>
      </w:r>
      <w:r w:rsidR="00AD658A" w:rsidRPr="00820F48">
        <w:rPr>
          <w:b w:val="0"/>
        </w:rPr>
        <w:t>сельсовет муниципального района Салаватский район</w:t>
      </w:r>
      <w:r w:rsidR="00FF343E" w:rsidRPr="00820F48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820F48">
        <w:rPr>
          <w:b w:val="0"/>
        </w:rPr>
        <w:t xml:space="preserve"> </w:t>
      </w:r>
      <w:r w:rsidR="006073FD" w:rsidRPr="00820F48">
        <w:rPr>
          <w:b w:val="0"/>
        </w:rPr>
        <w:t xml:space="preserve">на </w:t>
      </w:r>
      <w:r w:rsidR="00B24C54" w:rsidRPr="00820F48">
        <w:rPr>
          <w:b w:val="0"/>
        </w:rPr>
        <w:t>202</w:t>
      </w:r>
      <w:r w:rsidR="00AD658A" w:rsidRPr="00820F48">
        <w:rPr>
          <w:b w:val="0"/>
        </w:rPr>
        <w:t>5</w:t>
      </w:r>
      <w:r w:rsidR="006073FD" w:rsidRPr="00820F48">
        <w:rPr>
          <w:b w:val="0"/>
        </w:rPr>
        <w:t xml:space="preserve"> и на плановый период </w:t>
      </w:r>
      <w:r w:rsidR="00B24C54" w:rsidRPr="00820F48">
        <w:rPr>
          <w:b w:val="0"/>
        </w:rPr>
        <w:t>202</w:t>
      </w:r>
      <w:r w:rsidR="00AD658A" w:rsidRPr="00820F48">
        <w:rPr>
          <w:b w:val="0"/>
        </w:rPr>
        <w:t>6</w:t>
      </w:r>
      <w:r w:rsidR="00E9599F" w:rsidRPr="00820F48">
        <w:rPr>
          <w:b w:val="0"/>
        </w:rPr>
        <w:t xml:space="preserve"> </w:t>
      </w:r>
      <w:r w:rsidR="006073FD" w:rsidRPr="00820F48">
        <w:rPr>
          <w:b w:val="0"/>
        </w:rPr>
        <w:t xml:space="preserve">и </w:t>
      </w:r>
      <w:r w:rsidR="00B24C54" w:rsidRPr="00820F48">
        <w:rPr>
          <w:b w:val="0"/>
        </w:rPr>
        <w:t>202</w:t>
      </w:r>
      <w:r w:rsidR="00AD658A" w:rsidRPr="00820F48">
        <w:rPr>
          <w:b w:val="0"/>
        </w:rPr>
        <w:t>7</w:t>
      </w:r>
      <w:r w:rsidR="00E9599F" w:rsidRPr="00820F48">
        <w:rPr>
          <w:b w:val="0"/>
        </w:rPr>
        <w:t xml:space="preserve"> годов, </w:t>
      </w:r>
      <w:r w:rsidR="006073FD" w:rsidRPr="00820F48">
        <w:rPr>
          <w:b w:val="0"/>
        </w:rPr>
        <w:t xml:space="preserve">согласно приложению </w:t>
      </w:r>
      <w:r w:rsidRPr="00820F48">
        <w:rPr>
          <w:b w:val="0"/>
        </w:rPr>
        <w:t>№</w:t>
      </w:r>
      <w:r w:rsidR="00A90125" w:rsidRPr="00820F48">
        <w:rPr>
          <w:b w:val="0"/>
        </w:rPr>
        <w:t xml:space="preserve"> </w:t>
      </w:r>
      <w:r w:rsidR="00B568F5" w:rsidRPr="00820F48">
        <w:rPr>
          <w:b w:val="0"/>
        </w:rPr>
        <w:t>4</w:t>
      </w:r>
      <w:r w:rsidRPr="00820F48">
        <w:rPr>
          <w:b w:val="0"/>
        </w:rPr>
        <w:t>.</w:t>
      </w:r>
    </w:p>
    <w:p w14:paraId="0C5E1D0E" w14:textId="76B541E4" w:rsidR="0071349B" w:rsidRPr="00820F48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820F48">
        <w:rPr>
          <w:b w:val="0"/>
        </w:rPr>
        <w:t>Утвердить общий объем бюджетных ассигнований на исполнение публичных нормативных обязательств на 2025 год в сумме 0,00 рублей, на 2026 год в сумме 0,00 рублей и на 2027 год в сумме 0,00 рублей.</w:t>
      </w:r>
    </w:p>
    <w:p w14:paraId="75DD3DD6" w14:textId="000E7145" w:rsidR="00622B5B" w:rsidRPr="00820F48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820F48">
        <w:rPr>
          <w:b w:val="0"/>
        </w:rPr>
        <w:t xml:space="preserve">Утвердить объём резервного фонда Администрации сельского поселения </w:t>
      </w:r>
      <w:proofErr w:type="spellStart"/>
      <w:r w:rsidR="00820F48" w:rsidRPr="00820F48">
        <w:rPr>
          <w:b w:val="0"/>
        </w:rPr>
        <w:t>Мечетлинский</w:t>
      </w:r>
      <w:proofErr w:type="spellEnd"/>
      <w:r w:rsidRPr="00820F48">
        <w:rPr>
          <w:b w:val="0"/>
        </w:rPr>
        <w:t xml:space="preserve"> сельсовет муниципального района Салаватский район Республики </w:t>
      </w:r>
      <w:r w:rsidRPr="00820F48">
        <w:rPr>
          <w:b w:val="0"/>
        </w:rPr>
        <w:lastRenderedPageBreak/>
        <w:t>Башкортостан на 2025 год в сумме 15 000,00 рублей, на 2026 год в сумме 15 000,00 рублей и на 2027 год в сумме 15 000,00рублей.</w:t>
      </w:r>
    </w:p>
    <w:p w14:paraId="2BDD51A3" w14:textId="61E27F9E" w:rsidR="00FB5F2A" w:rsidRPr="00820F48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820F48">
        <w:rPr>
          <w:b w:val="0"/>
        </w:rPr>
        <w:t xml:space="preserve">Утвердить ведомственную структуру расходов бюджета сельского поселения </w:t>
      </w:r>
      <w:proofErr w:type="spellStart"/>
      <w:r w:rsidR="00820F48" w:rsidRPr="00820F48">
        <w:rPr>
          <w:b w:val="0"/>
        </w:rPr>
        <w:t>Мечетлинский</w:t>
      </w:r>
      <w:proofErr w:type="spellEnd"/>
      <w:r w:rsidR="007D79B0" w:rsidRPr="00820F48">
        <w:rPr>
          <w:b w:val="0"/>
        </w:rPr>
        <w:t xml:space="preserve"> </w:t>
      </w:r>
      <w:r w:rsidR="008F5154" w:rsidRPr="00820F48">
        <w:rPr>
          <w:b w:val="0"/>
        </w:rPr>
        <w:t xml:space="preserve">сельсовет </w:t>
      </w:r>
      <w:r w:rsidR="00BF5800" w:rsidRPr="00820F48">
        <w:rPr>
          <w:b w:val="0"/>
        </w:rPr>
        <w:t>муниципального района Салаватский район Республики Башкортостан</w:t>
      </w:r>
      <w:r w:rsidR="00C25771" w:rsidRPr="00820F48">
        <w:rPr>
          <w:b w:val="0"/>
        </w:rPr>
        <w:t xml:space="preserve"> </w:t>
      </w:r>
      <w:r w:rsidR="00FB5F2A" w:rsidRPr="00820F48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 w:rsidRPr="00820F48">
        <w:rPr>
          <w:rFonts w:ascii="Times New Roman" w:hAnsi="Times New Roman"/>
          <w:b w:val="0"/>
          <w:bCs w:val="0"/>
          <w:szCs w:val="20"/>
        </w:rPr>
        <w:t>202</w:t>
      </w:r>
      <w:r w:rsidR="00AD658A" w:rsidRPr="00820F48">
        <w:rPr>
          <w:rFonts w:ascii="Times New Roman" w:hAnsi="Times New Roman"/>
          <w:b w:val="0"/>
          <w:bCs w:val="0"/>
          <w:szCs w:val="20"/>
        </w:rPr>
        <w:t>5</w:t>
      </w:r>
      <w:r w:rsidR="00FB5F2A" w:rsidRPr="00820F48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 w:rsidRPr="00820F48">
        <w:rPr>
          <w:rFonts w:ascii="Times New Roman" w:hAnsi="Times New Roman"/>
          <w:b w:val="0"/>
          <w:bCs w:val="0"/>
          <w:szCs w:val="20"/>
        </w:rPr>
        <w:t xml:space="preserve">и на плановый период </w:t>
      </w:r>
      <w:r w:rsidR="00AD658A" w:rsidRPr="00820F48">
        <w:rPr>
          <w:rFonts w:ascii="Times New Roman" w:hAnsi="Times New Roman"/>
          <w:b w:val="0"/>
          <w:bCs w:val="0"/>
          <w:szCs w:val="20"/>
        </w:rPr>
        <w:t>2026</w:t>
      </w:r>
      <w:r w:rsidR="00411FCF" w:rsidRPr="00820F48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820F48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 w:rsidRPr="00820F48">
        <w:rPr>
          <w:rFonts w:ascii="Times New Roman" w:hAnsi="Times New Roman"/>
          <w:b w:val="0"/>
          <w:bCs w:val="0"/>
          <w:szCs w:val="20"/>
        </w:rPr>
        <w:t>202</w:t>
      </w:r>
      <w:r w:rsidR="00AD658A" w:rsidRPr="00820F48">
        <w:rPr>
          <w:rFonts w:ascii="Times New Roman" w:hAnsi="Times New Roman"/>
          <w:b w:val="0"/>
          <w:bCs w:val="0"/>
          <w:szCs w:val="20"/>
        </w:rPr>
        <w:t>7</w:t>
      </w:r>
      <w:r w:rsidR="00C25771" w:rsidRPr="00820F48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 w:rsidRPr="00820F48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820F48">
        <w:rPr>
          <w:rFonts w:ascii="Times New Roman" w:hAnsi="Times New Roman"/>
          <w:b w:val="0"/>
          <w:bCs w:val="0"/>
          <w:szCs w:val="20"/>
        </w:rPr>
        <w:t xml:space="preserve">согласно приложению </w:t>
      </w:r>
      <w:r w:rsidR="00C25771" w:rsidRPr="00820F48">
        <w:rPr>
          <w:rFonts w:ascii="Times New Roman" w:hAnsi="Times New Roman"/>
          <w:b w:val="0"/>
          <w:bCs w:val="0"/>
          <w:szCs w:val="20"/>
        </w:rPr>
        <w:t>№</w:t>
      </w:r>
      <w:r w:rsidR="00A90125" w:rsidRPr="00820F48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 w:rsidRPr="00820F48">
        <w:rPr>
          <w:rFonts w:ascii="Times New Roman" w:hAnsi="Times New Roman"/>
          <w:b w:val="0"/>
          <w:bCs w:val="0"/>
          <w:szCs w:val="20"/>
        </w:rPr>
        <w:t>5</w:t>
      </w:r>
      <w:r w:rsidR="00FB5F2A" w:rsidRPr="00820F48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 w:rsidRPr="00820F48">
        <w:rPr>
          <w:rFonts w:ascii="Times New Roman" w:hAnsi="Times New Roman"/>
          <w:b w:val="0"/>
          <w:bCs w:val="0"/>
          <w:szCs w:val="20"/>
        </w:rPr>
        <w:t>.</w:t>
      </w:r>
    </w:p>
    <w:p w14:paraId="5A0A657A" w14:textId="3069E853" w:rsidR="002430E7" w:rsidRPr="00820F48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820F48">
        <w:rPr>
          <w:b w:val="0"/>
        </w:rPr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 w:rsidRPr="00820F48">
        <w:rPr>
          <w:b w:val="0"/>
        </w:rPr>
        <w:t>опросов местного значения в 2025</w:t>
      </w:r>
      <w:r w:rsidRPr="00820F48">
        <w:rPr>
          <w:b w:val="0"/>
        </w:rPr>
        <w:t xml:space="preserve"> году в сумме </w:t>
      </w:r>
      <w:r w:rsidR="00820F48" w:rsidRPr="00820F48">
        <w:rPr>
          <w:b w:val="0"/>
          <w:color w:val="000000"/>
          <w:szCs w:val="28"/>
        </w:rPr>
        <w:t>108 451,44</w:t>
      </w:r>
      <w:r w:rsidR="00A713B7" w:rsidRPr="00820F48">
        <w:rPr>
          <w:b w:val="0"/>
        </w:rPr>
        <w:t xml:space="preserve"> рублей, в 2026</w:t>
      </w:r>
      <w:r w:rsidRPr="00820F48">
        <w:rPr>
          <w:b w:val="0"/>
        </w:rPr>
        <w:t xml:space="preserve"> году в сумме </w:t>
      </w:r>
      <w:r w:rsidR="00820F48" w:rsidRPr="00820F48">
        <w:rPr>
          <w:b w:val="0"/>
          <w:color w:val="000000"/>
          <w:szCs w:val="28"/>
        </w:rPr>
        <w:t>108 451,44</w:t>
      </w:r>
      <w:r w:rsidR="00A713B7" w:rsidRPr="00820F48">
        <w:rPr>
          <w:b w:val="0"/>
        </w:rPr>
        <w:t xml:space="preserve"> рублей и в 2027</w:t>
      </w:r>
      <w:r w:rsidRPr="00820F48">
        <w:rPr>
          <w:b w:val="0"/>
        </w:rPr>
        <w:t xml:space="preserve"> году в сумме </w:t>
      </w:r>
      <w:r w:rsidR="00820F48" w:rsidRPr="00820F48">
        <w:rPr>
          <w:b w:val="0"/>
          <w:color w:val="000000"/>
          <w:szCs w:val="28"/>
        </w:rPr>
        <w:t>108 451,44</w:t>
      </w:r>
      <w:r w:rsidR="00A713B7" w:rsidRPr="00820F48">
        <w:rPr>
          <w:b w:val="0"/>
        </w:rPr>
        <w:t xml:space="preserve"> рублей</w:t>
      </w:r>
      <w:r w:rsidRPr="00820F48">
        <w:rPr>
          <w:b w:val="0"/>
        </w:rPr>
        <w:t>.</w:t>
      </w:r>
    </w:p>
    <w:p w14:paraId="43E4F2CB" w14:textId="374E3436" w:rsidR="00094226" w:rsidRPr="00820F48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820F48">
        <w:rPr>
          <w:b w:val="0"/>
        </w:rPr>
        <w:t>Установить, что решения и иные нормативные правовые акты сельского поселени</w:t>
      </w:r>
      <w:r w:rsidR="008F5154" w:rsidRPr="00820F48">
        <w:rPr>
          <w:b w:val="0"/>
        </w:rPr>
        <w:t xml:space="preserve">я </w:t>
      </w:r>
      <w:proofErr w:type="spellStart"/>
      <w:r w:rsidR="00820F48" w:rsidRPr="00820F48">
        <w:rPr>
          <w:b w:val="0"/>
        </w:rPr>
        <w:t>Мечетлинский</w:t>
      </w:r>
      <w:proofErr w:type="spellEnd"/>
      <w:r w:rsidR="007D79B0" w:rsidRPr="00820F48">
        <w:rPr>
          <w:b w:val="0"/>
        </w:rPr>
        <w:t xml:space="preserve"> </w:t>
      </w:r>
      <w:r w:rsidR="008F5154" w:rsidRPr="00820F48">
        <w:rPr>
          <w:b w:val="0"/>
        </w:rPr>
        <w:t xml:space="preserve">сельсовет </w:t>
      </w:r>
      <w:r w:rsidR="00BF5800" w:rsidRPr="00820F48">
        <w:rPr>
          <w:b w:val="0"/>
        </w:rPr>
        <w:t>муниципального района Салаватский район Республики Башкортостан</w:t>
      </w:r>
      <w:r w:rsidRPr="00820F48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820F48">
        <w:rPr>
          <w:b w:val="0"/>
        </w:rPr>
        <w:t xml:space="preserve"> </w:t>
      </w:r>
      <w:r w:rsidR="00B24C54" w:rsidRPr="00820F48">
        <w:rPr>
          <w:b w:val="0"/>
        </w:rPr>
        <w:t>202</w:t>
      </w:r>
      <w:r w:rsidR="00630FAA" w:rsidRPr="00820F48">
        <w:rPr>
          <w:b w:val="0"/>
        </w:rPr>
        <w:t>5</w:t>
      </w:r>
      <w:r w:rsidR="00FB5F2A" w:rsidRPr="00820F48">
        <w:rPr>
          <w:b w:val="0"/>
        </w:rPr>
        <w:t xml:space="preserve"> год и на плановый период </w:t>
      </w:r>
      <w:r w:rsidR="00630FAA" w:rsidRPr="00820F48">
        <w:rPr>
          <w:b w:val="0"/>
        </w:rPr>
        <w:t>2026</w:t>
      </w:r>
      <w:r w:rsidR="00FB5F2A" w:rsidRPr="00820F48">
        <w:rPr>
          <w:b w:val="0"/>
        </w:rPr>
        <w:t xml:space="preserve"> и </w:t>
      </w:r>
      <w:r w:rsidR="00630FAA" w:rsidRPr="00820F48">
        <w:rPr>
          <w:b w:val="0"/>
        </w:rPr>
        <w:t>2027</w:t>
      </w:r>
      <w:r w:rsidR="003C60F5" w:rsidRPr="00820F48">
        <w:rPr>
          <w:b w:val="0"/>
        </w:rPr>
        <w:t xml:space="preserve"> </w:t>
      </w:r>
      <w:r w:rsidR="00FB5F2A" w:rsidRPr="00820F48">
        <w:rPr>
          <w:b w:val="0"/>
        </w:rPr>
        <w:t>годов</w:t>
      </w:r>
      <w:r w:rsidRPr="00820F48">
        <w:rPr>
          <w:b w:val="0"/>
        </w:rPr>
        <w:t>, а также сокращающие его доходную базу</w:t>
      </w:r>
      <w:r w:rsidR="002A3F18" w:rsidRPr="00820F48">
        <w:rPr>
          <w:b w:val="0"/>
        </w:rPr>
        <w:t xml:space="preserve"> </w:t>
      </w:r>
      <w:bookmarkStart w:id="2" w:name="OLE_LINK2"/>
      <w:r w:rsidR="00D54BDA" w:rsidRPr="00820F48">
        <w:rPr>
          <w:b w:val="0"/>
        </w:rPr>
        <w:t xml:space="preserve">подлежат исполнению при изыскании </w:t>
      </w:r>
      <w:r w:rsidRPr="00820F48">
        <w:rPr>
          <w:b w:val="0"/>
        </w:rPr>
        <w:t>дополнительных источник</w:t>
      </w:r>
      <w:bookmarkEnd w:id="2"/>
      <w:r w:rsidR="00D54BDA" w:rsidRPr="00820F48">
        <w:rPr>
          <w:b w:val="0"/>
        </w:rPr>
        <w:t>ов</w:t>
      </w:r>
      <w:r w:rsidRPr="00820F48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820F48">
        <w:rPr>
          <w:b w:val="0"/>
        </w:rPr>
        <w:t xml:space="preserve"> </w:t>
      </w:r>
      <w:r w:rsidR="00BF5800" w:rsidRPr="00820F48">
        <w:rPr>
          <w:b w:val="0"/>
        </w:rPr>
        <w:t>муниципального района Салаватский район Республики Башкортостан</w:t>
      </w:r>
      <w:r w:rsidRPr="00820F48">
        <w:rPr>
          <w:b w:val="0"/>
        </w:rPr>
        <w:t>.</w:t>
      </w:r>
    </w:p>
    <w:p w14:paraId="414341A5" w14:textId="10B1B203" w:rsidR="00094226" w:rsidRPr="00820F48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820F48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820F48">
        <w:rPr>
          <w:b w:val="0"/>
        </w:rPr>
        <w:t xml:space="preserve">на </w:t>
      </w:r>
      <w:r w:rsidR="00630FAA" w:rsidRPr="00820F48">
        <w:rPr>
          <w:b w:val="0"/>
        </w:rPr>
        <w:t>2025</w:t>
      </w:r>
      <w:r w:rsidR="00FB5F2A" w:rsidRPr="00820F48">
        <w:rPr>
          <w:b w:val="0"/>
        </w:rPr>
        <w:t xml:space="preserve"> год и на плановый период </w:t>
      </w:r>
      <w:r w:rsidR="00B24C54" w:rsidRPr="00820F48">
        <w:rPr>
          <w:b w:val="0"/>
        </w:rPr>
        <w:t>202</w:t>
      </w:r>
      <w:r w:rsidR="00630FAA" w:rsidRPr="00820F48">
        <w:rPr>
          <w:b w:val="0"/>
        </w:rPr>
        <w:t>6</w:t>
      </w:r>
      <w:r w:rsidR="00FB5F2A" w:rsidRPr="00820F48">
        <w:rPr>
          <w:b w:val="0"/>
        </w:rPr>
        <w:t xml:space="preserve"> и </w:t>
      </w:r>
      <w:r w:rsidR="00630FAA" w:rsidRPr="00820F48">
        <w:rPr>
          <w:b w:val="0"/>
        </w:rPr>
        <w:t>2027</w:t>
      </w:r>
      <w:r w:rsidR="00FB5F2A" w:rsidRPr="00820F48">
        <w:rPr>
          <w:b w:val="0"/>
        </w:rPr>
        <w:t xml:space="preserve"> годов</w:t>
      </w:r>
      <w:r w:rsidRPr="00820F48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820F48">
        <w:rPr>
          <w:b w:val="0"/>
        </w:rPr>
        <w:t xml:space="preserve"> поселения</w:t>
      </w:r>
      <w:r w:rsidRPr="00820F48">
        <w:rPr>
          <w:b w:val="0"/>
        </w:rPr>
        <w:t>.</w:t>
      </w:r>
    </w:p>
    <w:p w14:paraId="4C3A1FFF" w14:textId="3671ACDC" w:rsidR="005C4576" w:rsidRPr="00820F48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820F48">
        <w:rPr>
          <w:b w:val="0"/>
        </w:rPr>
        <w:t xml:space="preserve">Сельское поселение </w:t>
      </w:r>
      <w:proofErr w:type="spellStart"/>
      <w:r w:rsidR="00820F48" w:rsidRPr="00820F48">
        <w:rPr>
          <w:b w:val="0"/>
        </w:rPr>
        <w:t>Мечетлинский</w:t>
      </w:r>
      <w:proofErr w:type="spellEnd"/>
      <w:r w:rsidR="007D79B0" w:rsidRPr="00820F48">
        <w:rPr>
          <w:b w:val="0"/>
        </w:rPr>
        <w:t xml:space="preserve"> </w:t>
      </w:r>
      <w:r w:rsidRPr="00820F48">
        <w:rPr>
          <w:b w:val="0"/>
        </w:rPr>
        <w:t xml:space="preserve">сельсовет </w:t>
      </w:r>
      <w:r w:rsidR="00BF5800" w:rsidRPr="00820F48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820F48">
        <w:rPr>
          <w:b w:val="0"/>
        </w:rPr>
        <w:t xml:space="preserve">не вправе принимать решения, приводящие к увеличению в </w:t>
      </w:r>
      <w:r w:rsidR="00B24C54" w:rsidRPr="00820F48">
        <w:rPr>
          <w:b w:val="0"/>
        </w:rPr>
        <w:t>202</w:t>
      </w:r>
      <w:r w:rsidR="00630FAA" w:rsidRPr="00820F48">
        <w:rPr>
          <w:b w:val="0"/>
        </w:rPr>
        <w:t>5</w:t>
      </w:r>
      <w:r w:rsidR="00336B06" w:rsidRPr="00820F48">
        <w:rPr>
          <w:b w:val="0"/>
        </w:rPr>
        <w:t>-</w:t>
      </w:r>
      <w:r w:rsidR="00B24C54" w:rsidRPr="00820F48">
        <w:rPr>
          <w:b w:val="0"/>
        </w:rPr>
        <w:t>202</w:t>
      </w:r>
      <w:r w:rsidR="00630FAA" w:rsidRPr="00820F48">
        <w:rPr>
          <w:b w:val="0"/>
        </w:rPr>
        <w:t>7</w:t>
      </w:r>
      <w:r w:rsidR="00094226" w:rsidRPr="00820F48">
        <w:rPr>
          <w:b w:val="0"/>
        </w:rPr>
        <w:t xml:space="preserve"> году численности муниципальных гражданских служащих </w:t>
      </w:r>
      <w:r w:rsidRPr="00820F48">
        <w:rPr>
          <w:b w:val="0"/>
        </w:rPr>
        <w:t xml:space="preserve">сельского поселения </w:t>
      </w:r>
      <w:proofErr w:type="spellStart"/>
      <w:r w:rsidR="00820F48" w:rsidRPr="00820F48">
        <w:rPr>
          <w:b w:val="0"/>
        </w:rPr>
        <w:t>Мечетлинский</w:t>
      </w:r>
      <w:proofErr w:type="spellEnd"/>
      <w:r w:rsidR="007D79B0" w:rsidRPr="00820F48">
        <w:rPr>
          <w:b w:val="0"/>
        </w:rPr>
        <w:t xml:space="preserve"> </w:t>
      </w:r>
      <w:r w:rsidR="00395679" w:rsidRPr="00820F48">
        <w:rPr>
          <w:b w:val="0"/>
        </w:rPr>
        <w:t xml:space="preserve">сельсовет </w:t>
      </w:r>
      <w:r w:rsidR="00BF5800" w:rsidRPr="00820F48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820F48">
        <w:rPr>
          <w:b w:val="0"/>
        </w:rPr>
        <w:t>и работников организаций бюджетной сферы.</w:t>
      </w:r>
    </w:p>
    <w:p w14:paraId="5EE7BD78" w14:textId="77777777" w:rsidR="00B75D93" w:rsidRPr="00820F48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820F48">
        <w:rPr>
          <w:b w:val="0"/>
        </w:rPr>
        <w:t xml:space="preserve">Установить </w:t>
      </w:r>
      <w:r w:rsidR="00630FAA" w:rsidRPr="00820F48">
        <w:rPr>
          <w:b w:val="0"/>
        </w:rPr>
        <w:t xml:space="preserve">верхний предел </w:t>
      </w:r>
      <w:r w:rsidRPr="00820F48">
        <w:rPr>
          <w:b w:val="0"/>
        </w:rPr>
        <w:t xml:space="preserve">муниципального </w:t>
      </w:r>
      <w:r w:rsidR="00630FAA" w:rsidRPr="00820F48">
        <w:rPr>
          <w:b w:val="0"/>
        </w:rPr>
        <w:t xml:space="preserve">внутреннего </w:t>
      </w:r>
      <w:r w:rsidRPr="00820F48">
        <w:rPr>
          <w:b w:val="0"/>
        </w:rPr>
        <w:t xml:space="preserve">долга </w:t>
      </w:r>
      <w:r w:rsidR="00A76766" w:rsidRPr="00820F48">
        <w:rPr>
          <w:b w:val="0"/>
        </w:rPr>
        <w:t xml:space="preserve">сельского поселения </w:t>
      </w:r>
      <w:r w:rsidRPr="00820F48">
        <w:rPr>
          <w:b w:val="0"/>
        </w:rPr>
        <w:t xml:space="preserve">на </w:t>
      </w:r>
      <w:r w:rsidR="00630FAA" w:rsidRPr="00820F48">
        <w:rPr>
          <w:b w:val="0"/>
        </w:rPr>
        <w:t>1 января 2026 года</w:t>
      </w:r>
      <w:r w:rsidRPr="00820F48">
        <w:rPr>
          <w:b w:val="0"/>
        </w:rPr>
        <w:t xml:space="preserve"> в </w:t>
      </w:r>
      <w:r w:rsidR="00DC2FFD" w:rsidRPr="00820F48">
        <w:rPr>
          <w:b w:val="0"/>
        </w:rPr>
        <w:t>сумме 0</w:t>
      </w:r>
      <w:r w:rsidR="005E436B" w:rsidRPr="00820F48">
        <w:rPr>
          <w:b w:val="0"/>
        </w:rPr>
        <w:t>,</w:t>
      </w:r>
      <w:r w:rsidR="004E1B7A" w:rsidRPr="00820F48">
        <w:rPr>
          <w:b w:val="0"/>
        </w:rPr>
        <w:t>0</w:t>
      </w:r>
      <w:r w:rsidR="00DD273C" w:rsidRPr="00820F48">
        <w:rPr>
          <w:b w:val="0"/>
        </w:rPr>
        <w:t>0</w:t>
      </w:r>
      <w:r w:rsidR="005E436B" w:rsidRPr="00820F48">
        <w:rPr>
          <w:b w:val="0"/>
        </w:rPr>
        <w:t xml:space="preserve"> </w:t>
      </w:r>
      <w:r w:rsidRPr="00820F48">
        <w:rPr>
          <w:b w:val="0"/>
        </w:rPr>
        <w:t xml:space="preserve">рублей, на </w:t>
      </w:r>
      <w:r w:rsidR="00630FAA" w:rsidRPr="00820F48">
        <w:rPr>
          <w:b w:val="0"/>
        </w:rPr>
        <w:t xml:space="preserve">1 января </w:t>
      </w:r>
      <w:r w:rsidR="00B24C54" w:rsidRPr="00820F48">
        <w:rPr>
          <w:b w:val="0"/>
        </w:rPr>
        <w:t>202</w:t>
      </w:r>
      <w:r w:rsidR="00630FAA" w:rsidRPr="00820F48">
        <w:rPr>
          <w:b w:val="0"/>
        </w:rPr>
        <w:t>7</w:t>
      </w:r>
      <w:r w:rsidR="003C60F5" w:rsidRPr="00820F48">
        <w:rPr>
          <w:b w:val="0"/>
        </w:rPr>
        <w:t xml:space="preserve"> </w:t>
      </w:r>
      <w:r w:rsidRPr="00820F48">
        <w:rPr>
          <w:b w:val="0"/>
        </w:rPr>
        <w:t>год в сумме 0,0</w:t>
      </w:r>
      <w:r w:rsidR="00C45A4C" w:rsidRPr="00820F48">
        <w:rPr>
          <w:b w:val="0"/>
        </w:rPr>
        <w:t>0</w:t>
      </w:r>
      <w:r w:rsidRPr="00820F48">
        <w:rPr>
          <w:b w:val="0"/>
        </w:rPr>
        <w:t xml:space="preserve"> рублей, на </w:t>
      </w:r>
      <w:r w:rsidR="00630FAA" w:rsidRPr="00820F48">
        <w:rPr>
          <w:b w:val="0"/>
        </w:rPr>
        <w:t>1 января 2028</w:t>
      </w:r>
      <w:r w:rsidR="005E436B" w:rsidRPr="00820F48">
        <w:rPr>
          <w:b w:val="0"/>
        </w:rPr>
        <w:t xml:space="preserve"> год</w:t>
      </w:r>
      <w:r w:rsidR="00630FAA" w:rsidRPr="00820F48">
        <w:rPr>
          <w:b w:val="0"/>
        </w:rPr>
        <w:t>а</w:t>
      </w:r>
      <w:r w:rsidR="005E436B" w:rsidRPr="00820F48">
        <w:rPr>
          <w:b w:val="0"/>
        </w:rPr>
        <w:t xml:space="preserve"> в сумме 0,0</w:t>
      </w:r>
      <w:r w:rsidR="00C45A4C" w:rsidRPr="00820F48">
        <w:rPr>
          <w:b w:val="0"/>
        </w:rPr>
        <w:t>0</w:t>
      </w:r>
      <w:r w:rsidR="005E436B" w:rsidRPr="00820F48">
        <w:rPr>
          <w:b w:val="0"/>
        </w:rPr>
        <w:t xml:space="preserve"> рублей</w:t>
      </w:r>
      <w:r w:rsidR="00A76766" w:rsidRPr="00820F48"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 w:rsidR="00A76766" w:rsidRPr="00820F48">
        <w:rPr>
          <w:b w:val="0"/>
        </w:rPr>
        <w:t>1 января 2026 года в сумме 0,00 рублей, на 1 января 2027 год в сумме 0,00 рублей, на 1 января 2028 года в сумме 0,00 рублей.</w:t>
      </w:r>
    </w:p>
    <w:p w14:paraId="239BFF40" w14:textId="7B5C8253" w:rsidR="00A76766" w:rsidRPr="00820F48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820F48">
        <w:rPr>
          <w:rFonts w:ascii="Times New Roman" w:hAnsi="Times New Roman"/>
          <w:b w:val="0"/>
          <w:szCs w:val="28"/>
        </w:rPr>
        <w:lastRenderedPageBreak/>
        <w:t>Устан</w:t>
      </w:r>
      <w:r w:rsidR="00F06CD4" w:rsidRPr="00820F48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820F48">
        <w:rPr>
          <w:rFonts w:ascii="Times New Roman" w:hAnsi="Times New Roman"/>
          <w:b w:val="0"/>
          <w:szCs w:val="28"/>
        </w:rPr>
        <w:t xml:space="preserve"> 3</w:t>
      </w:r>
      <w:r w:rsidRPr="00820F48">
        <w:rPr>
          <w:rFonts w:ascii="Times New Roman" w:hAnsi="Times New Roman"/>
          <w:b w:val="0"/>
          <w:szCs w:val="28"/>
        </w:rPr>
        <w:t xml:space="preserve"> </w:t>
      </w:r>
      <w:r w:rsidR="00F06CD4" w:rsidRPr="00820F48">
        <w:rPr>
          <w:rFonts w:ascii="Times New Roman" w:hAnsi="Times New Roman"/>
          <w:b w:val="0"/>
          <w:szCs w:val="28"/>
        </w:rPr>
        <w:t xml:space="preserve">и 8 </w:t>
      </w:r>
      <w:r w:rsidRPr="00820F48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820F48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820F48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31072CEB" w14:textId="6191D68F" w:rsidR="00F06CD4" w:rsidRPr="00820F48" w:rsidRDefault="00A76766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820F48">
        <w:rPr>
          <w:sz w:val="28"/>
          <w:szCs w:val="28"/>
        </w:rPr>
        <w:t>1)</w:t>
      </w:r>
      <w:r w:rsidR="00F06CD4" w:rsidRPr="00820F48">
        <w:rPr>
          <w:sz w:val="28"/>
          <w:szCs w:val="28"/>
        </w:rPr>
        <w:t xml:space="preserve"> </w:t>
      </w:r>
      <w:r w:rsidR="0056331E" w:rsidRPr="00820F48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14:paraId="710C7AB1" w14:textId="0B659606" w:rsidR="0056331E" w:rsidRPr="00820F48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820F48">
        <w:rPr>
          <w:sz w:val="28"/>
          <w:szCs w:val="28"/>
        </w:rPr>
        <w:t>2) 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6884299A" w14:textId="4FFFBD32" w:rsidR="0056331E" w:rsidRPr="00820F48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820F48">
        <w:rPr>
          <w:sz w:val="28"/>
          <w:szCs w:val="28"/>
        </w:rPr>
        <w:t xml:space="preserve">3)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</w:t>
      </w:r>
      <w:proofErr w:type="spellStart"/>
      <w:r w:rsidRPr="00820F48">
        <w:rPr>
          <w:sz w:val="28"/>
          <w:szCs w:val="28"/>
        </w:rPr>
        <w:t>софинансирования</w:t>
      </w:r>
      <w:proofErr w:type="spellEnd"/>
      <w:r w:rsidRPr="00820F48">
        <w:rPr>
          <w:sz w:val="28"/>
          <w:szCs w:val="28"/>
        </w:rPr>
        <w:t xml:space="preserve">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1E97B89" w14:textId="6148AB26" w:rsidR="00F06CD4" w:rsidRPr="00820F48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820F48">
        <w:rPr>
          <w:sz w:val="28"/>
          <w:szCs w:val="28"/>
        </w:rPr>
        <w:t>4) использование средств резервного фонда Администрации сельского поселения</w:t>
      </w:r>
    </w:p>
    <w:p w14:paraId="242844AD" w14:textId="05C5EAD0" w:rsidR="00A76766" w:rsidRPr="00820F48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820F48">
        <w:rPr>
          <w:sz w:val="28"/>
          <w:szCs w:val="28"/>
        </w:rPr>
        <w:t>5</w:t>
      </w:r>
      <w:r w:rsidR="00A76766" w:rsidRPr="00820F48">
        <w:rPr>
          <w:sz w:val="28"/>
          <w:szCs w:val="28"/>
        </w:rPr>
        <w:t>) 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8B46C4A" w14:textId="17317C69" w:rsidR="00A76766" w:rsidRPr="00820F48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820F48">
        <w:rPr>
          <w:sz w:val="28"/>
          <w:szCs w:val="28"/>
        </w:rPr>
        <w:t>6</w:t>
      </w:r>
      <w:r w:rsidR="00A76766" w:rsidRPr="00820F48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 w:rsidRPr="00820F48">
        <w:rPr>
          <w:sz w:val="28"/>
          <w:szCs w:val="28"/>
        </w:rPr>
        <w:t>ссификации Российской Федерации;</w:t>
      </w:r>
    </w:p>
    <w:p w14:paraId="7AC5C84C" w14:textId="6FFD2D0F" w:rsidR="00F06CD4" w:rsidRPr="00820F48" w:rsidRDefault="0056331E" w:rsidP="00F06CD4">
      <w:pPr>
        <w:pStyle w:val="ad"/>
        <w:spacing w:line="240" w:lineRule="auto"/>
        <w:ind w:left="360" w:firstLine="0"/>
        <w:rPr>
          <w:sz w:val="28"/>
          <w:szCs w:val="28"/>
        </w:rPr>
      </w:pPr>
      <w:r w:rsidRPr="00820F48">
        <w:rPr>
          <w:sz w:val="28"/>
          <w:szCs w:val="28"/>
        </w:rPr>
        <w:t>7</w:t>
      </w:r>
      <w:r w:rsidR="00F06CD4" w:rsidRPr="00820F48">
        <w:rPr>
          <w:sz w:val="28"/>
          <w:szCs w:val="28"/>
        </w:rPr>
        <w:t>)</w:t>
      </w:r>
      <w:r w:rsidR="00F06CD4" w:rsidRPr="00820F48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6F3B6159" w14:textId="5EB6937B" w:rsidR="0058093D" w:rsidRPr="00820F48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820F48">
        <w:rPr>
          <w:b w:val="0"/>
          <w:szCs w:val="28"/>
        </w:rPr>
        <w:t>Настояще</w:t>
      </w:r>
      <w:r w:rsidR="00903DB3" w:rsidRPr="00820F48">
        <w:rPr>
          <w:b w:val="0"/>
          <w:szCs w:val="28"/>
        </w:rPr>
        <w:t>е решение вступает в силу с 1 январ</w:t>
      </w:r>
      <w:r w:rsidR="00C41CC1" w:rsidRPr="00820F48">
        <w:rPr>
          <w:b w:val="0"/>
          <w:szCs w:val="28"/>
        </w:rPr>
        <w:t>я</w:t>
      </w:r>
      <w:r w:rsidR="00E872F2" w:rsidRPr="00820F48">
        <w:rPr>
          <w:b w:val="0"/>
          <w:szCs w:val="28"/>
        </w:rPr>
        <w:t xml:space="preserve"> 2025 года</w:t>
      </w:r>
      <w:r w:rsidRPr="00820F48">
        <w:rPr>
          <w:b w:val="0"/>
          <w:szCs w:val="28"/>
        </w:rPr>
        <w:t>.</w:t>
      </w:r>
    </w:p>
    <w:p w14:paraId="7C0092BE" w14:textId="6A369D31" w:rsidR="00903DB3" w:rsidRPr="00820F48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820F48">
        <w:rPr>
          <w:b w:val="0"/>
          <w:szCs w:val="28"/>
        </w:rPr>
        <w:t xml:space="preserve">Настоящее решение </w:t>
      </w:r>
      <w:r w:rsidR="00903DB3" w:rsidRPr="00820F48">
        <w:rPr>
          <w:b w:val="0"/>
          <w:szCs w:val="28"/>
        </w:rPr>
        <w:t xml:space="preserve">подлежит обнародованию после </w:t>
      </w:r>
      <w:r w:rsidR="00DC2FFD" w:rsidRPr="00820F48">
        <w:rPr>
          <w:b w:val="0"/>
          <w:szCs w:val="28"/>
        </w:rPr>
        <w:t>его подписания</w:t>
      </w:r>
      <w:r w:rsidR="00903DB3" w:rsidRPr="00820F48">
        <w:rPr>
          <w:b w:val="0"/>
          <w:szCs w:val="28"/>
        </w:rPr>
        <w:t xml:space="preserve"> в установленном порядке.</w:t>
      </w:r>
    </w:p>
    <w:p w14:paraId="37ED4B03" w14:textId="77777777" w:rsidR="00E9599F" w:rsidRPr="00820F48" w:rsidRDefault="00903DB3" w:rsidP="00903DB3">
      <w:pPr>
        <w:pStyle w:val="a3"/>
        <w:jc w:val="both"/>
        <w:rPr>
          <w:b w:val="0"/>
        </w:rPr>
      </w:pPr>
      <w:r w:rsidRPr="00820F48">
        <w:rPr>
          <w:b w:val="0"/>
        </w:rPr>
        <w:t xml:space="preserve">   </w:t>
      </w:r>
    </w:p>
    <w:p w14:paraId="7785F4EC" w14:textId="77777777" w:rsidR="00E9599F" w:rsidRPr="00820F48" w:rsidRDefault="00E9599F" w:rsidP="00903DB3">
      <w:pPr>
        <w:pStyle w:val="a3"/>
        <w:jc w:val="both"/>
        <w:rPr>
          <w:b w:val="0"/>
        </w:rPr>
      </w:pPr>
    </w:p>
    <w:p w14:paraId="6911FB7E" w14:textId="77777777" w:rsidR="00E9599F" w:rsidRPr="00820F48" w:rsidRDefault="00E9599F" w:rsidP="00903DB3">
      <w:pPr>
        <w:pStyle w:val="a3"/>
        <w:jc w:val="both"/>
        <w:rPr>
          <w:b w:val="0"/>
        </w:rPr>
      </w:pPr>
    </w:p>
    <w:p w14:paraId="71E9F10E" w14:textId="77777777" w:rsidR="00E9599F" w:rsidRPr="00820F48" w:rsidRDefault="00E9599F" w:rsidP="00903DB3">
      <w:pPr>
        <w:pStyle w:val="a3"/>
        <w:jc w:val="both"/>
        <w:rPr>
          <w:b w:val="0"/>
        </w:rPr>
      </w:pPr>
    </w:p>
    <w:p w14:paraId="08794F4E" w14:textId="275F9196" w:rsidR="00E9599F" w:rsidRDefault="00B0742A" w:rsidP="00E872F2">
      <w:pPr>
        <w:pStyle w:val="a3"/>
        <w:jc w:val="both"/>
        <w:rPr>
          <w:b w:val="0"/>
        </w:rPr>
      </w:pPr>
      <w:r w:rsidRPr="00820F48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 w:rsidRPr="00820F48">
        <w:rPr>
          <w:rFonts w:ascii="Times New Roman" w:hAnsi="Times New Roman"/>
          <w:b w:val="0"/>
          <w:szCs w:val="28"/>
        </w:rPr>
        <w:t xml:space="preserve">      </w:t>
      </w:r>
      <w:proofErr w:type="spellStart"/>
      <w:r w:rsidR="00820F48" w:rsidRPr="00820F48">
        <w:rPr>
          <w:b w:val="0"/>
        </w:rPr>
        <w:t>Хурматуллин</w:t>
      </w:r>
      <w:proofErr w:type="spellEnd"/>
      <w:r w:rsidR="00820F48" w:rsidRPr="00820F48">
        <w:rPr>
          <w:b w:val="0"/>
        </w:rPr>
        <w:t xml:space="preserve"> </w:t>
      </w:r>
      <w:r w:rsidR="00820F48" w:rsidRPr="00FB6DEA">
        <w:rPr>
          <w:b w:val="0"/>
        </w:rPr>
        <w:t>Б.С.</w:t>
      </w:r>
    </w:p>
    <w:p w14:paraId="1860EE9A" w14:textId="59AE4BE2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0EA1F0F3" w14:textId="75A55791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631D45D7" w14:textId="750D4628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194972CE" w14:textId="31C60F7F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164D39A1" w14:textId="2BA89BB3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7E69DD11" w14:textId="3E52DA79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0B943332" w14:textId="4F7CB378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7DFDE62C" w14:textId="10740F30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4F7758D0" w14:textId="3096FC21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26F08928" w14:textId="77777777" w:rsidR="00597472" w:rsidRPr="00597472" w:rsidRDefault="00597472" w:rsidP="00597472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97472">
        <w:rPr>
          <w:color w:val="000000"/>
          <w:sz w:val="26"/>
          <w:szCs w:val="26"/>
        </w:rPr>
        <w:t xml:space="preserve">Приложение № 1 </w:t>
      </w:r>
    </w:p>
    <w:p w14:paraId="74CA8384" w14:textId="77777777" w:rsidR="00597472" w:rsidRPr="00597472" w:rsidRDefault="00597472" w:rsidP="00597472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97472">
        <w:rPr>
          <w:color w:val="000000"/>
          <w:sz w:val="26"/>
          <w:szCs w:val="26"/>
        </w:rPr>
        <w:t>к решению Совета сельского поселения</w:t>
      </w:r>
    </w:p>
    <w:p w14:paraId="182463CE" w14:textId="77777777" w:rsidR="00597472" w:rsidRPr="00597472" w:rsidRDefault="00597472" w:rsidP="00597472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proofErr w:type="spellStart"/>
      <w:r w:rsidRPr="00597472">
        <w:rPr>
          <w:color w:val="000000"/>
          <w:sz w:val="26"/>
          <w:szCs w:val="26"/>
        </w:rPr>
        <w:t>Мечетлинский</w:t>
      </w:r>
      <w:proofErr w:type="spellEnd"/>
      <w:r w:rsidRPr="00597472">
        <w:rPr>
          <w:color w:val="000000"/>
          <w:sz w:val="26"/>
          <w:szCs w:val="26"/>
        </w:rPr>
        <w:t xml:space="preserve"> сельсовет</w:t>
      </w:r>
    </w:p>
    <w:p w14:paraId="47158B42" w14:textId="77777777" w:rsidR="00597472" w:rsidRPr="00597472" w:rsidRDefault="00597472" w:rsidP="00597472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97472">
        <w:rPr>
          <w:color w:val="000000"/>
          <w:sz w:val="26"/>
          <w:szCs w:val="26"/>
        </w:rPr>
        <w:t>муниципального района </w:t>
      </w:r>
    </w:p>
    <w:p w14:paraId="208C5060" w14:textId="77777777" w:rsidR="00597472" w:rsidRPr="00597472" w:rsidRDefault="00597472" w:rsidP="00597472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proofErr w:type="spellStart"/>
      <w:r w:rsidRPr="00597472">
        <w:rPr>
          <w:color w:val="000000"/>
          <w:sz w:val="26"/>
          <w:szCs w:val="26"/>
        </w:rPr>
        <w:t>Салаватский</w:t>
      </w:r>
      <w:proofErr w:type="spellEnd"/>
      <w:r w:rsidRPr="00597472">
        <w:rPr>
          <w:color w:val="000000"/>
          <w:sz w:val="26"/>
          <w:szCs w:val="26"/>
        </w:rPr>
        <w:t xml:space="preserve"> район</w:t>
      </w:r>
    </w:p>
    <w:p w14:paraId="41F42DD8" w14:textId="77777777" w:rsidR="00597472" w:rsidRPr="00597472" w:rsidRDefault="00597472" w:rsidP="00597472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97472">
        <w:rPr>
          <w:color w:val="000000"/>
          <w:sz w:val="26"/>
          <w:szCs w:val="26"/>
        </w:rPr>
        <w:t>Республики Башкортостан</w:t>
      </w:r>
    </w:p>
    <w:p w14:paraId="4F8F8F6F" w14:textId="77777777" w:rsidR="00597472" w:rsidRPr="00597472" w:rsidRDefault="00597472" w:rsidP="00597472">
      <w:pPr>
        <w:spacing w:line="240" w:lineRule="auto"/>
        <w:ind w:left="4962" w:firstLine="0"/>
        <w:rPr>
          <w:sz w:val="26"/>
          <w:szCs w:val="26"/>
        </w:rPr>
      </w:pPr>
      <w:r w:rsidRPr="00597472">
        <w:rPr>
          <w:color w:val="000000"/>
          <w:sz w:val="26"/>
          <w:szCs w:val="26"/>
        </w:rPr>
        <w:t>от «25» декабря 2024 года № 60</w:t>
      </w:r>
    </w:p>
    <w:p w14:paraId="517E789A" w14:textId="77777777" w:rsidR="00597472" w:rsidRPr="00597472" w:rsidRDefault="00597472" w:rsidP="00597472">
      <w:pPr>
        <w:spacing w:line="276" w:lineRule="auto"/>
        <w:ind w:firstLine="0"/>
        <w:jc w:val="right"/>
        <w:rPr>
          <w:sz w:val="28"/>
        </w:rPr>
      </w:pPr>
    </w:p>
    <w:p w14:paraId="7BE59FA2" w14:textId="77777777" w:rsidR="00597472" w:rsidRPr="00597472" w:rsidRDefault="00597472" w:rsidP="0059747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597472">
        <w:rPr>
          <w:b/>
          <w:bCs/>
          <w:sz w:val="28"/>
          <w:szCs w:val="28"/>
        </w:rPr>
        <w:t xml:space="preserve">Источники финансирования дефицита бюджета </w:t>
      </w:r>
      <w:r w:rsidRPr="00597472">
        <w:rPr>
          <w:b/>
          <w:bCs/>
          <w:sz w:val="28"/>
          <w:szCs w:val="28"/>
        </w:rPr>
        <w:br/>
        <w:t xml:space="preserve">сельского поселения </w:t>
      </w:r>
      <w:proofErr w:type="spellStart"/>
      <w:r w:rsidRPr="00597472">
        <w:rPr>
          <w:b/>
          <w:bCs/>
          <w:sz w:val="28"/>
          <w:szCs w:val="28"/>
        </w:rPr>
        <w:t>Мечетлинский</w:t>
      </w:r>
      <w:proofErr w:type="spellEnd"/>
      <w:r w:rsidRPr="00597472"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597472">
        <w:rPr>
          <w:b/>
          <w:bCs/>
          <w:sz w:val="28"/>
          <w:szCs w:val="28"/>
        </w:rPr>
        <w:t>Салаватский</w:t>
      </w:r>
      <w:proofErr w:type="spellEnd"/>
      <w:r w:rsidRPr="00597472">
        <w:rPr>
          <w:b/>
          <w:bCs/>
          <w:sz w:val="28"/>
          <w:szCs w:val="28"/>
        </w:rPr>
        <w:t xml:space="preserve"> район Республики Башкортостан на 2025 год</w:t>
      </w:r>
    </w:p>
    <w:p w14:paraId="3329F513" w14:textId="77777777" w:rsidR="00597472" w:rsidRPr="00597472" w:rsidRDefault="00597472" w:rsidP="00597472">
      <w:pPr>
        <w:spacing w:line="360" w:lineRule="auto"/>
        <w:ind w:firstLine="0"/>
        <w:jc w:val="right"/>
        <w:rPr>
          <w:sz w:val="28"/>
          <w:szCs w:val="28"/>
        </w:rPr>
      </w:pPr>
    </w:p>
    <w:p w14:paraId="6BABB10B" w14:textId="77777777" w:rsidR="00597472" w:rsidRPr="00597472" w:rsidRDefault="00597472" w:rsidP="00597472">
      <w:pPr>
        <w:spacing w:line="360" w:lineRule="auto"/>
        <w:ind w:firstLine="0"/>
        <w:jc w:val="right"/>
        <w:rPr>
          <w:sz w:val="22"/>
        </w:rPr>
      </w:pPr>
      <w:r w:rsidRPr="00597472">
        <w:rPr>
          <w:sz w:val="28"/>
          <w:szCs w:val="28"/>
        </w:rPr>
        <w:t xml:space="preserve">                                                                                                 </w:t>
      </w:r>
      <w:r w:rsidRPr="00597472">
        <w:rPr>
          <w:szCs w:val="28"/>
        </w:rPr>
        <w:t>(рублей)</w:t>
      </w:r>
    </w:p>
    <w:p w14:paraId="34B3D65A" w14:textId="77777777" w:rsidR="00597472" w:rsidRPr="00597472" w:rsidRDefault="00597472" w:rsidP="00597472">
      <w:pPr>
        <w:spacing w:line="360" w:lineRule="auto"/>
        <w:rPr>
          <w:sz w:val="2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749"/>
        <w:gridCol w:w="1879"/>
      </w:tblGrid>
      <w:tr w:rsidR="00597472" w:rsidRPr="00597472" w14:paraId="163B72C3" w14:textId="77777777" w:rsidTr="00A73957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</w:tcPr>
          <w:p w14:paraId="72330F23" w14:textId="77777777" w:rsidR="00597472" w:rsidRPr="00597472" w:rsidRDefault="00597472" w:rsidP="00597472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97472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2BD8A6C1" w14:textId="77777777" w:rsidR="00597472" w:rsidRPr="00597472" w:rsidRDefault="00597472" w:rsidP="00597472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97472">
              <w:rPr>
                <w:b/>
                <w:bCs/>
                <w:sz w:val="28"/>
                <w:szCs w:val="28"/>
              </w:rPr>
              <w:t xml:space="preserve">Наименование кода </w:t>
            </w:r>
          </w:p>
          <w:p w14:paraId="31820977" w14:textId="77777777" w:rsidR="00597472" w:rsidRPr="00597472" w:rsidRDefault="00597472" w:rsidP="00597472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97472">
              <w:rPr>
                <w:b/>
                <w:bCs/>
                <w:sz w:val="28"/>
                <w:szCs w:val="28"/>
              </w:rPr>
              <w:t xml:space="preserve">классификации </w:t>
            </w:r>
            <w:r w:rsidRPr="00597472">
              <w:rPr>
                <w:b/>
                <w:bCs/>
                <w:sz w:val="28"/>
                <w:szCs w:val="28"/>
              </w:rPr>
              <w:br/>
              <w:t xml:space="preserve">источников финансирования </w:t>
            </w:r>
            <w:r w:rsidRPr="00597472">
              <w:rPr>
                <w:b/>
                <w:bCs/>
                <w:sz w:val="28"/>
                <w:szCs w:val="28"/>
              </w:rPr>
              <w:br/>
              <w:t>дефицитов бюджетов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B1DB6B" w14:textId="77777777" w:rsidR="00597472" w:rsidRPr="00597472" w:rsidRDefault="00597472" w:rsidP="00597472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97472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597472" w:rsidRPr="00597472" w14:paraId="30283C74" w14:textId="77777777" w:rsidTr="00A73957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  <w:hideMark/>
          </w:tcPr>
          <w:p w14:paraId="01AE62FC" w14:textId="77777777" w:rsidR="00597472" w:rsidRPr="00597472" w:rsidRDefault="00597472" w:rsidP="00597472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9747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14:paraId="1A17FD3F" w14:textId="77777777" w:rsidR="00597472" w:rsidRPr="00597472" w:rsidRDefault="00597472" w:rsidP="00597472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9747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255B06FF" w14:textId="77777777" w:rsidR="00597472" w:rsidRPr="00597472" w:rsidRDefault="00597472" w:rsidP="00597472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97472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597472" w:rsidRPr="00597472" w14:paraId="6B9BAF56" w14:textId="77777777" w:rsidTr="00A73957">
        <w:trPr>
          <w:cantSplit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2A4037D" w14:textId="77777777" w:rsidR="00597472" w:rsidRPr="00597472" w:rsidRDefault="00597472" w:rsidP="0059747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974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49" w:type="dxa"/>
            <w:shd w:val="clear" w:color="auto" w:fill="auto"/>
            <w:hideMark/>
          </w:tcPr>
          <w:p w14:paraId="3926819E" w14:textId="77777777" w:rsidR="00597472" w:rsidRPr="00597472" w:rsidRDefault="00597472" w:rsidP="00597472">
            <w:pPr>
              <w:spacing w:line="360" w:lineRule="auto"/>
              <w:ind w:firstLine="0"/>
              <w:rPr>
                <w:b/>
                <w:bCs/>
                <w:sz w:val="28"/>
                <w:szCs w:val="28"/>
              </w:rPr>
            </w:pPr>
            <w:r w:rsidRPr="0059747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79" w:type="dxa"/>
            <w:shd w:val="clear" w:color="auto" w:fill="auto"/>
            <w:hideMark/>
          </w:tcPr>
          <w:p w14:paraId="15474E83" w14:textId="77777777" w:rsidR="00597472" w:rsidRPr="00597472" w:rsidRDefault="00597472" w:rsidP="00597472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9747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97472" w:rsidRPr="00597472" w14:paraId="06F52C81" w14:textId="77777777" w:rsidTr="00A73957">
        <w:trPr>
          <w:cantSplit/>
        </w:trPr>
        <w:tc>
          <w:tcPr>
            <w:tcW w:w="3119" w:type="dxa"/>
            <w:shd w:val="clear" w:color="auto" w:fill="auto"/>
            <w:hideMark/>
          </w:tcPr>
          <w:p w14:paraId="4EA2557A" w14:textId="77777777" w:rsidR="00597472" w:rsidRPr="00597472" w:rsidRDefault="00597472" w:rsidP="00597472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97472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4749" w:type="dxa"/>
            <w:shd w:val="clear" w:color="auto" w:fill="auto"/>
            <w:hideMark/>
          </w:tcPr>
          <w:p w14:paraId="44B5FE10" w14:textId="77777777" w:rsidR="00597472" w:rsidRPr="00597472" w:rsidRDefault="00597472" w:rsidP="00597472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97472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79" w:type="dxa"/>
            <w:shd w:val="clear" w:color="auto" w:fill="auto"/>
            <w:hideMark/>
          </w:tcPr>
          <w:p w14:paraId="14E0965D" w14:textId="77777777" w:rsidR="00597472" w:rsidRPr="00597472" w:rsidRDefault="00597472" w:rsidP="00597472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9747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97472" w:rsidRPr="00597472" w14:paraId="62F49CBF" w14:textId="77777777" w:rsidTr="00A73957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059E" w14:textId="77777777" w:rsidR="00597472" w:rsidRPr="00597472" w:rsidRDefault="00597472" w:rsidP="00597472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97472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2D15" w14:textId="77777777" w:rsidR="00597472" w:rsidRPr="00597472" w:rsidRDefault="00597472" w:rsidP="00597472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97472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3852" w14:textId="77777777" w:rsidR="00597472" w:rsidRPr="00597472" w:rsidRDefault="00597472" w:rsidP="00597472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597472">
              <w:rPr>
                <w:bCs/>
                <w:sz w:val="28"/>
                <w:szCs w:val="28"/>
              </w:rPr>
              <w:t>0,00</w:t>
            </w:r>
          </w:p>
        </w:tc>
      </w:tr>
      <w:tr w:rsidR="00597472" w:rsidRPr="00597472" w14:paraId="0A830B7D" w14:textId="77777777" w:rsidTr="00A73957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3F00" w14:textId="77777777" w:rsidR="00597472" w:rsidRPr="00597472" w:rsidRDefault="00597472" w:rsidP="00597472">
            <w:pPr>
              <w:spacing w:line="360" w:lineRule="auto"/>
              <w:ind w:firstLine="34"/>
              <w:jc w:val="left"/>
              <w:rPr>
                <w:bCs/>
                <w:sz w:val="28"/>
                <w:szCs w:val="28"/>
              </w:rPr>
            </w:pPr>
            <w:r w:rsidRPr="00597472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C741" w14:textId="77777777" w:rsidR="00597472" w:rsidRPr="00597472" w:rsidRDefault="00597472" w:rsidP="00597472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97472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E3CE" w14:textId="77777777" w:rsidR="00597472" w:rsidRPr="00597472" w:rsidRDefault="00597472" w:rsidP="00597472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597472">
              <w:rPr>
                <w:bCs/>
                <w:sz w:val="28"/>
                <w:szCs w:val="28"/>
              </w:rPr>
              <w:t>0,00</w:t>
            </w:r>
          </w:p>
        </w:tc>
      </w:tr>
    </w:tbl>
    <w:p w14:paraId="605C6FFB" w14:textId="77777777" w:rsidR="00597472" w:rsidRPr="00597472" w:rsidRDefault="00597472" w:rsidP="00597472">
      <w:pPr>
        <w:spacing w:before="20" w:line="240" w:lineRule="auto"/>
        <w:ind w:firstLine="0"/>
        <w:rPr>
          <w:sz w:val="28"/>
          <w:szCs w:val="28"/>
        </w:rPr>
        <w:sectPr w:rsidR="00597472" w:rsidRPr="00597472" w:rsidSect="00597472">
          <w:headerReference w:type="even" r:id="rId8"/>
          <w:headerReference w:type="default" r:id="rId9"/>
          <w:headerReference w:type="first" r:id="rId10"/>
          <w:type w:val="continuous"/>
          <w:pgSz w:w="11900" w:h="16820"/>
          <w:pgMar w:top="1440" w:right="1080" w:bottom="1440" w:left="1080" w:header="227" w:footer="720" w:gutter="0"/>
          <w:cols w:space="60"/>
          <w:noEndnote/>
          <w:titlePg/>
          <w:docGrid w:linePitch="272"/>
        </w:sectPr>
      </w:pPr>
    </w:p>
    <w:p w14:paraId="5540EB84" w14:textId="77777777" w:rsidR="00597472" w:rsidRPr="00597472" w:rsidRDefault="00597472" w:rsidP="00597472"/>
    <w:p w14:paraId="2B534C4A" w14:textId="45B555C1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58A7A4B4" w14:textId="32667432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1F845DBC" w14:textId="340CB849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67068AD4" w14:textId="0108DDB5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4C2E1171" w14:textId="1E5FE7BB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6049C168" w14:textId="088D8FC5" w:rsidR="00597472" w:rsidRDefault="00597472" w:rsidP="00E872F2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597472" w:rsidRPr="00597472" w14:paraId="43883C2C" w14:textId="77777777" w:rsidTr="00A7395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67506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597472" w:rsidRPr="00597472" w14:paraId="6CCE9950" w14:textId="77777777" w:rsidTr="00A73957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5444340E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597472"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14:paraId="578DE4DC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597472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7991BBB6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proofErr w:type="spellStart"/>
                  <w:r w:rsidRPr="00597472">
                    <w:rPr>
                      <w:color w:val="000000"/>
                      <w:sz w:val="28"/>
                      <w:szCs w:val="28"/>
                    </w:rPr>
                    <w:t>Мечетлинский</w:t>
                  </w:r>
                  <w:proofErr w:type="spellEnd"/>
                  <w:r w:rsidRPr="00597472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66DB359E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597472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02A4DC06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proofErr w:type="spellStart"/>
                  <w:r w:rsidRPr="00597472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597472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09997BB2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597472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602B00E7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597472">
                    <w:rPr>
                      <w:color w:val="000000"/>
                      <w:sz w:val="28"/>
                      <w:szCs w:val="28"/>
                    </w:rPr>
                    <w:t>от 25 декабря 2024 года № 60</w:t>
                  </w:r>
                </w:p>
              </w:tc>
            </w:tr>
          </w:tbl>
          <w:p w14:paraId="4CDC8933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5C794B3C" w14:textId="77777777" w:rsidR="00597472" w:rsidRPr="00597472" w:rsidRDefault="00597472" w:rsidP="00597472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97472" w:rsidRPr="00597472" w14:paraId="75864402" w14:textId="77777777" w:rsidTr="00A7395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3448222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 w:rsidRPr="00597472">
              <w:rPr>
                <w:b/>
                <w:bCs/>
                <w:color w:val="000000"/>
                <w:sz w:val="28"/>
                <w:szCs w:val="28"/>
              </w:rPr>
              <w:t>Мечетлинский</w:t>
            </w:r>
            <w:proofErr w:type="spellEnd"/>
            <w:r w:rsidRPr="00597472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4E53E8F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597472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597472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041D5D05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3AEBED99" w14:textId="77777777" w:rsidR="00597472" w:rsidRPr="00597472" w:rsidRDefault="00597472" w:rsidP="00597472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97472" w:rsidRPr="00597472" w14:paraId="0A6F25D3" w14:textId="77777777" w:rsidTr="00A7395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806DD9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597472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650AC5D3" w14:textId="77777777" w:rsidR="00597472" w:rsidRPr="00597472" w:rsidRDefault="00597472" w:rsidP="00597472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  <w:bookmarkStart w:id="3" w:name="__bookmark_1"/>
      <w:bookmarkEnd w:id="3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597472" w:rsidRPr="00597472" w14:paraId="55723BC3" w14:textId="77777777" w:rsidTr="00A73957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597472" w:rsidRPr="00597472" w14:paraId="59DD02D9" w14:textId="77777777" w:rsidTr="00A73957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541601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597472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14:paraId="0EC31A8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DDE2CE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597472" w:rsidRPr="00597472" w14:paraId="437AEC2E" w14:textId="77777777" w:rsidTr="00A73957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6E3F2F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597472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5DC36F2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8C588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597472" w:rsidRPr="00597472" w14:paraId="0BA42989" w14:textId="77777777" w:rsidTr="00A73957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2DFF32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597472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33DA36B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597472" w:rsidRPr="00597472" w14:paraId="4BC4ECA2" w14:textId="77777777" w:rsidTr="00A73957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6B788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FC11A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3E5DD5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597472" w:rsidRPr="00597472" w14:paraId="275F8CBD" w14:textId="77777777" w:rsidTr="00A73957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A27B43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597472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17A6E88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327F6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597472" w:rsidRPr="00597472" w14:paraId="4C4A9FAB" w14:textId="77777777" w:rsidTr="00A73957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4E1A10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597472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65DC4460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380E3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597472" w:rsidRPr="00597472" w14:paraId="705FA07A" w14:textId="77777777" w:rsidTr="00A73957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86FB32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597472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1F9C5711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5CB6EB4D" w14:textId="77777777" w:rsidR="00597472" w:rsidRPr="00597472" w:rsidRDefault="00597472" w:rsidP="00597472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  <w:bookmarkStart w:id="4" w:name="__bookmark_2"/>
      <w:bookmarkEnd w:id="4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597472" w:rsidRPr="00597472" w14:paraId="5E5BEEDA" w14:textId="77777777" w:rsidTr="00A73957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597472" w:rsidRPr="00597472" w14:paraId="3F082987" w14:textId="77777777" w:rsidTr="00A73957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6DCAC0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597472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72DEA9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DBF2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597472" w:rsidRPr="00597472" w14:paraId="41C1C3BA" w14:textId="77777777" w:rsidTr="00A73957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EB37A0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597472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417E7EC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35C36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97472" w:rsidRPr="00597472" w14:paraId="69F57600" w14:textId="77777777" w:rsidTr="00A7395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854002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597472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08BCBFB6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35733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97472" w:rsidRPr="00597472" w14:paraId="65FEB016" w14:textId="77777777" w:rsidTr="00A7395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050E34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597472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76B63BF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77C3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97472" w:rsidRPr="00597472" w14:paraId="721767D6" w14:textId="77777777" w:rsidTr="00A7395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D57C89" w14:textId="77777777" w:rsidR="00597472" w:rsidRPr="00597472" w:rsidRDefault="00597472" w:rsidP="00597472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597472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6F7754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597472" w:rsidRPr="00597472" w14:paraId="19A1F542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E6FFE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F4318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1D2ED6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3 584 557,97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9A87F5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3 609 295,86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5E8F0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3 625 105,98</w:t>
            </w:r>
          </w:p>
        </w:tc>
      </w:tr>
      <w:tr w:rsidR="00597472" w:rsidRPr="00597472" w14:paraId="5E50FF96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4AA63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D8540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1BFFF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609 600,00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383AE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616 910,00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39111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624 951,00</w:t>
            </w:r>
          </w:p>
        </w:tc>
      </w:tr>
      <w:tr w:rsidR="00597472" w:rsidRPr="00597472" w14:paraId="12AC4373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9F6BB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2B4A96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D9307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73 100,00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25F6A3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80 410,00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73B325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88 451,00</w:t>
            </w:r>
          </w:p>
        </w:tc>
      </w:tr>
      <w:tr w:rsidR="00597472" w:rsidRPr="00597472" w14:paraId="30DF1E1A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A43E4F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lastRenderedPageBreak/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F74AFF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04DA81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73 100,00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3F2D61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80 410,00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BCA3A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88 451,00</w:t>
            </w:r>
          </w:p>
        </w:tc>
      </w:tr>
      <w:tr w:rsidR="00597472" w:rsidRPr="00597472" w14:paraId="55AE51CF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929C8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8B625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47D30F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72 000,00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78B62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79 200,00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F19A0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87 120,00</w:t>
            </w:r>
          </w:p>
        </w:tc>
      </w:tr>
      <w:tr w:rsidR="00597472" w:rsidRPr="00597472" w14:paraId="1F0BB46A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85618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FBE830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07595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FB71F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1 210,00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50DBC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1 331,00</w:t>
            </w:r>
          </w:p>
        </w:tc>
      </w:tr>
      <w:tr w:rsidR="00597472" w:rsidRPr="00597472" w14:paraId="00FCD8DB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15018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E95D2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A7A6B1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B2A1FF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FDC1B3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597472" w:rsidRPr="00597472" w14:paraId="5D61BFF3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18018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FF8C2F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B1BAE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5CAD06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66AF5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597472" w:rsidRPr="00597472" w14:paraId="025290E8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0DA63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AE7D1F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02F2B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272CC1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ECB7C3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597472" w:rsidRPr="00597472" w14:paraId="5D66B321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8DB853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E509CB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B57FB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489 000,00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F1A0EB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489 000,00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B72081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489 000,00</w:t>
            </w:r>
          </w:p>
        </w:tc>
      </w:tr>
      <w:tr w:rsidR="00597472" w:rsidRPr="00597472" w14:paraId="387F3EFC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F2D0A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lastRenderedPageBreak/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3B8470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549A80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B7E3D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AD541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597472" w:rsidRPr="00597472" w14:paraId="10C094B3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A01A8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272DE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189D8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5F4C9B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0AC1FB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597472" w:rsidRPr="00597472" w14:paraId="49BF1E39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155AB0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44EC9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35A18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449 000,00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8323E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449 000,00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05C0B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449 000,00</w:t>
            </w:r>
          </w:p>
        </w:tc>
      </w:tr>
      <w:tr w:rsidR="00597472" w:rsidRPr="00597472" w14:paraId="1325A73B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F7405B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6CC01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132FAB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1874D6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46F4A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140 000,00</w:t>
            </w:r>
          </w:p>
        </w:tc>
      </w:tr>
      <w:tr w:rsidR="00597472" w:rsidRPr="00597472" w14:paraId="1817F03D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8D4B1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8778B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2EF4E0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74FA8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BC265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140 000,00</w:t>
            </w:r>
          </w:p>
        </w:tc>
      </w:tr>
      <w:tr w:rsidR="00597472" w:rsidRPr="00597472" w14:paraId="3476FDD0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6807B5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FCA9C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094CBF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309 000,00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D209F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309 000,00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D5F725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309 000,00</w:t>
            </w:r>
          </w:p>
        </w:tc>
      </w:tr>
      <w:tr w:rsidR="00597472" w:rsidRPr="00597472" w14:paraId="11D1481A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F3F751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63C7B3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F0FFBB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309 000,00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8FA3B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309 000,00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897EC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309 000,00</w:t>
            </w:r>
          </w:p>
        </w:tc>
      </w:tr>
      <w:tr w:rsidR="00597472" w:rsidRPr="00597472" w14:paraId="4133B6FE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C7BC9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9A36E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394483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06347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16F7F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5 500,00</w:t>
            </w:r>
          </w:p>
        </w:tc>
      </w:tr>
      <w:tr w:rsidR="00597472" w:rsidRPr="00597472" w14:paraId="47E29D6A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FFF63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95111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BE78D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2F0B9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DBF21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5 500,00</w:t>
            </w:r>
          </w:p>
        </w:tc>
      </w:tr>
      <w:tr w:rsidR="00597472" w:rsidRPr="00597472" w14:paraId="7ABF7843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BDD58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B59D1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 xml:space="preserve">Государственная пошлина за совершение нотариальных действий должностными </w:t>
            </w:r>
            <w:r w:rsidRPr="00597472">
              <w:rPr>
                <w:color w:val="000000"/>
                <w:sz w:val="28"/>
                <w:szCs w:val="28"/>
              </w:rPr>
              <w:lastRenderedPageBreak/>
              <w:t>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578D2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lastRenderedPageBreak/>
              <w:t>5 500,00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CE4A2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FEF310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5 500,00</w:t>
            </w:r>
          </w:p>
        </w:tc>
      </w:tr>
      <w:tr w:rsidR="00597472" w:rsidRPr="00597472" w14:paraId="0C636FA4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759F2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68262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8BEDA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29BAF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F6B3F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34 000,00</w:t>
            </w:r>
          </w:p>
        </w:tc>
      </w:tr>
      <w:tr w:rsidR="00597472" w:rsidRPr="00597472" w14:paraId="297FF90C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BE96A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A78293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493AC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6114C0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65DA9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34 000,00</w:t>
            </w:r>
          </w:p>
        </w:tc>
      </w:tr>
      <w:tr w:rsidR="00597472" w:rsidRPr="00597472" w14:paraId="5FF4CCE9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82168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A80D3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</w:t>
            </w:r>
            <w:r w:rsidRPr="00597472">
              <w:rPr>
                <w:color w:val="000000"/>
                <w:sz w:val="28"/>
                <w:szCs w:val="28"/>
              </w:rPr>
              <w:lastRenderedPageBreak/>
              <w:t>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0FE9B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lastRenderedPageBreak/>
              <w:t>34 000,00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852F1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6CBF5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34 000,00</w:t>
            </w:r>
          </w:p>
        </w:tc>
      </w:tr>
      <w:tr w:rsidR="00597472" w:rsidRPr="00597472" w14:paraId="6FC40ED9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65E6D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561BB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7282F0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161F41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B9FA4B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34 000,00</w:t>
            </w:r>
          </w:p>
        </w:tc>
      </w:tr>
      <w:tr w:rsidR="00597472" w:rsidRPr="00597472" w14:paraId="03A61385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7A818F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C925F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C328F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082FB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1BC6C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597472" w:rsidRPr="00597472" w14:paraId="1F34AFCA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478A85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99C271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C556BF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9DB43B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1802E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597472" w:rsidRPr="00597472" w14:paraId="407CE7EF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48979F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ED944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5EB970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FD06BB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F81650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597472" w:rsidRPr="00597472" w14:paraId="33992A0A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DA92B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3C517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0E6F9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2 974 957,97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DCC003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2 992 385,86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BF151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97472">
              <w:rPr>
                <w:b/>
                <w:bCs/>
                <w:color w:val="000000"/>
                <w:sz w:val="28"/>
                <w:szCs w:val="28"/>
              </w:rPr>
              <w:t>3 000 154,98</w:t>
            </w:r>
          </w:p>
        </w:tc>
      </w:tr>
      <w:tr w:rsidR="00597472" w:rsidRPr="00597472" w14:paraId="25F2FC59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EE7FE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lastRenderedPageBreak/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AD723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03BC1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2 974 957,97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54826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2 992 385,86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1C3391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3 000 154,98</w:t>
            </w:r>
          </w:p>
        </w:tc>
      </w:tr>
      <w:tr w:rsidR="00597472" w:rsidRPr="00597472" w14:paraId="64141F16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C79E6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158901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3590E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2 020 857,97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04C7D5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2 021 135,86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730F06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2 021 724,98</w:t>
            </w:r>
          </w:p>
        </w:tc>
      </w:tr>
      <w:tr w:rsidR="00597472" w:rsidRPr="00597472" w14:paraId="789B7AAA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F97AE3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EC45E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41CCD6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2 020 857,97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5C107F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2 021 135,86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F1C18F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2 021 724,98</w:t>
            </w:r>
          </w:p>
        </w:tc>
      </w:tr>
      <w:tr w:rsidR="00597472" w:rsidRPr="00597472" w14:paraId="3FD4978D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BDC55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49797F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C6C89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2 020 857,97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0A1F5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2 021 135,86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607E2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2 021 724,98</w:t>
            </w:r>
          </w:p>
        </w:tc>
      </w:tr>
      <w:tr w:rsidR="00597472" w:rsidRPr="00597472" w14:paraId="633E6CEE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C6DFF3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8A646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3B090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D544A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B88E7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597472" w:rsidRPr="00597472" w14:paraId="79CC0960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E5D06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791FD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C750E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77609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C092C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597472" w:rsidRPr="00597472" w14:paraId="7A0C3489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90985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31342B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AB4B6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78C34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E937B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597472" w:rsidRPr="00597472" w14:paraId="24B57EA0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4854AB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E5095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A48463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770 000,00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777067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770 000,00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20003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770 000,00</w:t>
            </w:r>
          </w:p>
        </w:tc>
      </w:tr>
      <w:tr w:rsidR="00597472" w:rsidRPr="00597472" w14:paraId="402CCFAB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C77386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lastRenderedPageBreak/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A7CCBF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6698E6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047D69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4BCE0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597472" w:rsidRPr="00597472" w14:paraId="57E2A529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27B22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E9821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31827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676A66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698A11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597472" w:rsidRPr="00597472" w14:paraId="30118CCC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E700D2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17337C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1EE28E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E63880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127B51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97472" w:rsidRPr="00597472" w14:paraId="7ACCDA03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5334B1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194830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F323C4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AFF73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AC9B40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97472" w:rsidRPr="00597472" w14:paraId="7FE32FEE" w14:textId="77777777" w:rsidTr="00A7395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D49748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BC781A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</w:t>
            </w:r>
            <w:r w:rsidRPr="00597472">
              <w:rPr>
                <w:color w:val="000000"/>
                <w:sz w:val="28"/>
                <w:szCs w:val="28"/>
              </w:rPr>
              <w:lastRenderedPageBreak/>
              <w:t>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585A36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lastRenderedPageBreak/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897825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D31BED" w14:textId="77777777" w:rsidR="00597472" w:rsidRPr="00597472" w:rsidRDefault="00597472" w:rsidP="00597472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597472"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14:paraId="39D13C01" w14:textId="466E7713" w:rsidR="00597472" w:rsidRDefault="00597472" w:rsidP="00E872F2">
      <w:pPr>
        <w:pStyle w:val="a3"/>
        <w:jc w:val="both"/>
        <w:rPr>
          <w:color w:val="000000"/>
          <w:szCs w:val="28"/>
        </w:rPr>
      </w:pPr>
    </w:p>
    <w:p w14:paraId="16DADCBC" w14:textId="6552E10D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379097E0" w14:textId="411F3249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64D8E00D" w14:textId="6F184223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10AE3CBE" w14:textId="075CFA9A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1506948E" w14:textId="387DBE50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4AFADBC7" w14:textId="14CE3D88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471B54E3" w14:textId="7E945111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1AF6F9C1" w14:textId="0FD82F44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739A087C" w14:textId="77447381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181022D0" w14:textId="3E143E49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29A63D41" w14:textId="6988AC12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3B3E16FD" w14:textId="5804C9B1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4ABA66B7" w14:textId="6C034508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547C39D8" w14:textId="3CC3E9B6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42E9C794" w14:textId="1D9A5827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45348C69" w14:textId="0BFB737C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488A1FA2" w14:textId="75EC5D8B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07CD9995" w14:textId="758994CF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3A1EC56E" w14:textId="4988ED18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24FC8D48" w14:textId="07C4DBA6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262B36A3" w14:textId="62DBE20E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287C20EF" w14:textId="3D082F3D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7E091CC2" w14:textId="3EA14A5E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4CAED6C8" w14:textId="6A72A04E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4A7CAE85" w14:textId="2C400A85" w:rsidR="00D23C36" w:rsidRDefault="00D23C36" w:rsidP="00E872F2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D23C36" w:rsidRPr="00D23C36" w14:paraId="745103CE" w14:textId="77777777" w:rsidTr="0077789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3E4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D23C36" w:rsidRPr="00D23C36" w14:paraId="48DA370C" w14:textId="77777777" w:rsidTr="00777895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F40A9A5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D23C36"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14:paraId="3EB8EAD8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D23C36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57163A62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proofErr w:type="spellStart"/>
                  <w:r w:rsidRPr="00D23C36">
                    <w:rPr>
                      <w:color w:val="000000"/>
                      <w:sz w:val="28"/>
                      <w:szCs w:val="28"/>
                    </w:rPr>
                    <w:t>Мечетлинский</w:t>
                  </w:r>
                  <w:proofErr w:type="spellEnd"/>
                  <w:r w:rsidRPr="00D23C36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0ACA9A3F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D23C36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198C11CB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proofErr w:type="spellStart"/>
                  <w:r w:rsidRPr="00D23C36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D23C36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2D936759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D23C36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0AF08991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D23C36">
                    <w:rPr>
                      <w:color w:val="000000"/>
                      <w:sz w:val="28"/>
                      <w:szCs w:val="28"/>
                    </w:rPr>
                    <w:t>от 25 декабря 2024 года № 60</w:t>
                  </w:r>
                </w:p>
              </w:tc>
            </w:tr>
          </w:tbl>
          <w:p w14:paraId="767EAA1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630BFDFB" w14:textId="77777777" w:rsidR="00D23C36" w:rsidRPr="00D23C36" w:rsidRDefault="00D23C36" w:rsidP="00D23C3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23C36" w:rsidRPr="00D23C36" w14:paraId="596ACC3A" w14:textId="77777777" w:rsidTr="00777895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5E1B61A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5B7ED50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proofErr w:type="spellStart"/>
            <w:r w:rsidRPr="00D23C36">
              <w:rPr>
                <w:b/>
                <w:bCs/>
                <w:color w:val="000000"/>
                <w:sz w:val="28"/>
                <w:szCs w:val="28"/>
              </w:rPr>
              <w:t>Мечетлинский</w:t>
            </w:r>
            <w:proofErr w:type="spellEnd"/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D23C36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 район </w:t>
            </w:r>
          </w:p>
          <w:p w14:paraId="2BBE792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14:paraId="453BB02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1DE29FB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1A16028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7129C434" w14:textId="77777777" w:rsidR="00D23C36" w:rsidRPr="00D23C36" w:rsidRDefault="00D23C36" w:rsidP="00D23C3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23C36" w:rsidRPr="00D23C36" w14:paraId="72255A23" w14:textId="77777777" w:rsidTr="0077789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A58F7B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D23C36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DFFE54E" w14:textId="77777777" w:rsidR="00D23C36" w:rsidRPr="00D23C36" w:rsidRDefault="00D23C36" w:rsidP="00D23C3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D23C36" w:rsidRPr="00D23C36" w14:paraId="63899389" w14:textId="77777777" w:rsidTr="00777895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3"/>
            </w:tblGrid>
            <w:tr w:rsidR="00D23C36" w:rsidRPr="00D23C36" w14:paraId="6A591755" w14:textId="77777777" w:rsidTr="00777895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0CAD16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76E0F8E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B9E51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3"/>
            </w:tblGrid>
            <w:tr w:rsidR="00D23C36" w:rsidRPr="00D23C36" w14:paraId="7CB58766" w14:textId="77777777" w:rsidTr="00777895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96E400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proofErr w:type="spellStart"/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14:paraId="5B18451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2093D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D23C36" w:rsidRPr="00D23C36" w14:paraId="7DEF91D1" w14:textId="77777777" w:rsidTr="00777895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D4C0A6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6ABA065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915A5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D23C36" w:rsidRPr="00D23C36" w14:paraId="3A387CC0" w14:textId="77777777" w:rsidTr="00777895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42D028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2416B30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DE24B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D23C36" w:rsidRPr="00D23C36" w14:paraId="08A491A0" w14:textId="77777777" w:rsidTr="00777895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33B49D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2C736F8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D23C36" w:rsidRPr="00D23C36" w14:paraId="254730B0" w14:textId="77777777" w:rsidTr="00777895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EDC94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04FB92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7FF46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0CED87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536C6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D23C36" w:rsidRPr="00D23C36" w14:paraId="69D120DE" w14:textId="77777777" w:rsidTr="00777895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719795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16E6DA8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59A2B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D23C36" w:rsidRPr="00D23C36" w14:paraId="3C04C7E0" w14:textId="77777777" w:rsidTr="00777895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C41920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1E74C1C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39D9B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D23C36" w:rsidRPr="00D23C36" w14:paraId="5C0D01E7" w14:textId="77777777" w:rsidTr="00777895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62EC38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7A0ECFC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37238669" w14:textId="77777777" w:rsidR="00D23C36" w:rsidRPr="00D23C36" w:rsidRDefault="00D23C36" w:rsidP="00D23C3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D23C36" w:rsidRPr="00D23C36" w14:paraId="163C79A3" w14:textId="77777777" w:rsidTr="00777895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D23C36" w:rsidRPr="00D23C36" w14:paraId="31D288BA" w14:textId="77777777" w:rsidTr="00777895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E84601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74D424C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3E50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D23C36" w:rsidRPr="00D23C36" w14:paraId="6263E3A5" w14:textId="77777777" w:rsidTr="00777895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C4EA79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2D2119E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C123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D23C36" w:rsidRPr="00D23C36" w14:paraId="654DFA77" w14:textId="77777777" w:rsidTr="0077789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8339D2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7B8E848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E9B4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D23C36" w:rsidRPr="00D23C36" w14:paraId="66583A47" w14:textId="77777777" w:rsidTr="00777895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1734FB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61C09F5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EB05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23C36" w:rsidRPr="00D23C36" w14:paraId="5E466458" w14:textId="77777777" w:rsidTr="0077789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B0CA1D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D846B7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AC85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23C36" w:rsidRPr="00D23C36" w14:paraId="20EACDA0" w14:textId="77777777" w:rsidTr="0077789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844F80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6ADF2AB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6CC8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23C36" w:rsidRPr="00D23C36" w14:paraId="010767A3" w14:textId="77777777" w:rsidTr="0077789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904DD9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141F779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D23C36" w:rsidRPr="00D23C36" w14:paraId="1434AF0B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1318A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A583D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C0988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A8501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15E63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3 584 557,97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2D8DB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3 609 295,86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A1A49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3 625 105,98</w:t>
            </w:r>
          </w:p>
        </w:tc>
      </w:tr>
      <w:tr w:rsidR="00D23C36" w:rsidRPr="00D23C36" w14:paraId="64ED79EC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2BFF9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F8AEA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5106F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8645A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2B93A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2 392 006,53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CC420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2 327 594,42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0E415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2 262 924,54</w:t>
            </w:r>
          </w:p>
        </w:tc>
      </w:tr>
      <w:tr w:rsidR="00D23C36" w:rsidRPr="00D23C36" w14:paraId="75C0E2EE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6B525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4293E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308C2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7ED8A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4AE53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48920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16D39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23C36" w:rsidRPr="00D23C36" w14:paraId="4826CDFF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CECDC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BA2FB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C5CEE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9E858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7636B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1D985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6A32A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23C36" w:rsidRPr="00D23C36" w14:paraId="16C906B8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B97D7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0FF3A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04612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101A8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D7064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1801E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0E7C7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23C36" w:rsidRPr="00D23C36" w14:paraId="1E8DF760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138A8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B5192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93DAE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414D3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3C48D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C4393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D431F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23C36" w:rsidRPr="00D23C36" w14:paraId="33C45105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57D02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D93D7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16C04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DB9F1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73F94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2EAED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F5979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23C36" w:rsidRPr="00D23C36" w14:paraId="467FC618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65014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EE360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9B06A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5B0E5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42A32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7A172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D773B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23C36" w:rsidRPr="00D23C36" w14:paraId="358EEE71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DF558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E192A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3223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4C89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90013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1 407 766,81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8AF22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1 343 354,70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784F8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1 278 684,82</w:t>
            </w:r>
          </w:p>
        </w:tc>
      </w:tr>
      <w:tr w:rsidR="00D23C36" w:rsidRPr="00D23C36" w14:paraId="1C9B3069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5E321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</w:t>
            </w:r>
            <w:r w:rsidRPr="00D23C36">
              <w:rPr>
                <w:color w:val="000000"/>
                <w:sz w:val="28"/>
                <w:szCs w:val="28"/>
              </w:rPr>
              <w:lastRenderedPageBreak/>
              <w:t xml:space="preserve">поселениях муниципального района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B3F89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55869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19036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A386B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1 407 766,81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74ED1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1 343 354,70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B8121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1 278 684,82</w:t>
            </w:r>
          </w:p>
        </w:tc>
      </w:tr>
      <w:tr w:rsidR="00D23C36" w:rsidRPr="00D23C36" w14:paraId="2DE2E6C1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9CF22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01A87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A9AEB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A033C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EFA4A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1 407 766,81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8C4D1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1 343 354,70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768BE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1 278 684,82</w:t>
            </w:r>
          </w:p>
        </w:tc>
      </w:tr>
      <w:tr w:rsidR="00D23C36" w:rsidRPr="00D23C36" w14:paraId="498CCB76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BB43E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2964F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1416D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BD73F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16FBF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1 407 766,81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CC06E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1 343 354,70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32525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1 278 684,82</w:t>
            </w:r>
          </w:p>
        </w:tc>
      </w:tr>
      <w:tr w:rsidR="00D23C36" w:rsidRPr="00D23C36" w14:paraId="19BB67CB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66463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A03F0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9E352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6AC61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3DD91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1 407 766,81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BE097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1 343 354,70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7D15D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1 278 684,82</w:t>
            </w:r>
          </w:p>
        </w:tc>
      </w:tr>
      <w:tr w:rsidR="00D23C36" w:rsidRPr="00D23C36" w14:paraId="0C41E724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89A14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FDD68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1C8EF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A4F52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5E33E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1 049 047,06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F946F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1 049 047,06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24078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1 049 047,06</w:t>
            </w:r>
          </w:p>
        </w:tc>
      </w:tr>
      <w:tr w:rsidR="00D23C36" w:rsidRPr="00D23C36" w14:paraId="7D7B4BB2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4D17C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964D5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21DBD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FBD41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057D6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353 819,75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8D7F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289 657,64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713E9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225 217,76</w:t>
            </w:r>
          </w:p>
        </w:tc>
      </w:tr>
      <w:tr w:rsidR="00D23C36" w:rsidRPr="00D23C36" w14:paraId="7397F30E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13DCE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0D8F4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3DC9F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7AE82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28A93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F13BC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4 650,00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906C4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4 420,00</w:t>
            </w:r>
          </w:p>
        </w:tc>
      </w:tr>
      <w:tr w:rsidR="00D23C36" w:rsidRPr="00D23C36" w14:paraId="04CBCFC8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54508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A323C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A0CBC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B78C5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9055D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39668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1F31F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23C36" w:rsidRPr="00D23C36" w14:paraId="39D21896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EEEE5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3A72C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51D06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B3C06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E9EF5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908D7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90D1E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23C36" w:rsidRPr="00D23C36" w14:paraId="641B2D38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0601C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</w:t>
            </w:r>
            <w:r w:rsidRPr="00D23C36">
              <w:rPr>
                <w:color w:val="000000"/>
                <w:sz w:val="28"/>
                <w:szCs w:val="28"/>
              </w:rPr>
              <w:lastRenderedPageBreak/>
              <w:t xml:space="preserve">обеспечение пожарной безопасности и безопасности людей на водных объектах в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7E9CC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lastRenderedPageBreak/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51AA0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F4B4A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C3F41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76F1E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2A76C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23C36" w:rsidRPr="00D23C36" w14:paraId="37E2F5F5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A2AC6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BC332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0302D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909C5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CB86B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FBAF4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81569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23C36" w:rsidRPr="00D23C36" w14:paraId="24D91FD1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02867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ECF0C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DEA81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E3360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9B67F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EFE03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78AED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23C36" w:rsidRPr="00D23C36" w14:paraId="03A59CEE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A64C0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BE62E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E44B7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31275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BF3D7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A72BF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4DB1A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23C36" w:rsidRPr="00D23C36" w14:paraId="2B1EE08E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82059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1D555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608CA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00C18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0D303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003F9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9577B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208 430,00</w:t>
            </w:r>
          </w:p>
        </w:tc>
      </w:tr>
      <w:tr w:rsidR="00D23C36" w:rsidRPr="00D23C36" w14:paraId="22123209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99741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75B4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4603E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126A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04140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804D9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2CA06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23C36" w:rsidRPr="00D23C36" w14:paraId="56EF15EE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1659F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86124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77F47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E9C4A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29410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B1BDD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CD597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23C36" w:rsidRPr="00D23C36" w14:paraId="71E0C4A7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293FA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7C9F2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F148D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84657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35DF7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CA085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AF732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23C36" w:rsidRPr="00D23C36" w14:paraId="04468B56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E52AA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A36AB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40F07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55580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1FB04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B99D0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CA19A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23C36" w:rsidRPr="00D23C36" w14:paraId="3BCEE3A9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5C252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0A2AD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BA7D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01F1F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AC5FE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E9071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C1470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23C36" w:rsidRPr="00D23C36" w14:paraId="5BDBF5CE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00978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C0B97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977A9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460E4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9F831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75623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450BA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161 300,00</w:t>
            </w:r>
          </w:p>
        </w:tc>
      </w:tr>
      <w:tr w:rsidR="00D23C36" w:rsidRPr="00D23C36" w14:paraId="2EED017F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71C34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5CE2F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7C00B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341DF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6D2F2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B75A3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39 950,00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0BCE1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47 130,00</w:t>
            </w:r>
          </w:p>
        </w:tc>
      </w:tr>
      <w:tr w:rsidR="00D23C36" w:rsidRPr="00D23C36" w14:paraId="21DBD2D6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5F3C2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92936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2DD95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F6DEC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CD56C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86EC0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18C8C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270 000,00</w:t>
            </w:r>
          </w:p>
        </w:tc>
      </w:tr>
      <w:tr w:rsidR="00D23C36" w:rsidRPr="00D23C36" w14:paraId="136B4A03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34335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A22AA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4C372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EC496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C9C34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5524C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6FCF2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D23C36" w:rsidRPr="00D23C36" w14:paraId="7DA6D25B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03211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186A1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A995F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EB20B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53BDD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A5B58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318AC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D23C36" w:rsidRPr="00D23C36" w14:paraId="206E5FD3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E0DEE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D30DE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C9C25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178D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F6C0C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4D795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35C90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D23C36" w:rsidRPr="00D23C36" w14:paraId="73D31BE1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5ED76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Выполнение работ по содержанию, ремонту, капитальному ремонту </w:t>
            </w:r>
            <w:r w:rsidRPr="00D23C36">
              <w:rPr>
                <w:color w:val="000000"/>
                <w:sz w:val="28"/>
                <w:szCs w:val="28"/>
              </w:rPr>
              <w:lastRenderedPageBreak/>
              <w:t>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7960C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lastRenderedPageBreak/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82A98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AD935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F9D2B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1557B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D42D1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D23C36" w:rsidRPr="00D23C36" w14:paraId="6A506EFA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E1741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2E3DE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09108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CB9D1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56BFA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03E48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62EDF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D23C36" w:rsidRPr="00D23C36" w14:paraId="068EF540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BE60E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97A5C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C0924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B94BD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A070D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14F4C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FFD4A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D23C36" w:rsidRPr="00D23C36" w14:paraId="5E2A9A47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634A2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2092F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B2A43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5271F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EB4CC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630 000,00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EE2B2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636 000,00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FACA2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643 000,00</w:t>
            </w:r>
          </w:p>
        </w:tc>
      </w:tr>
      <w:tr w:rsidR="00D23C36" w:rsidRPr="00D23C36" w14:paraId="645D9F64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6D7AA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06F88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789AF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DF079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324B3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7BB13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4AE5C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143 000,00</w:t>
            </w:r>
          </w:p>
        </w:tc>
      </w:tr>
      <w:tr w:rsidR="00D23C36" w:rsidRPr="00D23C36" w14:paraId="1BDC204E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B89D9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8270A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28F64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7C2D4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E1B47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D5118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0D0DE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143 000,00</w:t>
            </w:r>
          </w:p>
        </w:tc>
      </w:tr>
      <w:tr w:rsidR="00D23C36" w:rsidRPr="00D23C36" w14:paraId="03E25023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D016B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0373A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7857A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C6C1C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041C8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C6191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BC6E5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143 000,00</w:t>
            </w:r>
          </w:p>
        </w:tc>
      </w:tr>
      <w:tr w:rsidR="00D23C36" w:rsidRPr="00D23C36" w14:paraId="13FC94E2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28EF3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6EA43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9DCC0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A84B4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5BF75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2CD90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8F27F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143 000,00</w:t>
            </w:r>
          </w:p>
        </w:tc>
      </w:tr>
      <w:tr w:rsidR="00D23C36" w:rsidRPr="00D23C36" w14:paraId="3B327058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E8626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36A5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E2BD6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881A2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6094B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356FE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12682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143 000,00</w:t>
            </w:r>
          </w:p>
        </w:tc>
      </w:tr>
      <w:tr w:rsidR="00D23C36" w:rsidRPr="00D23C36" w14:paraId="37BCBDAF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0CA13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92364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39974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CD22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C658A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44445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FE2AC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143 000,00</w:t>
            </w:r>
          </w:p>
        </w:tc>
      </w:tr>
      <w:tr w:rsidR="00D23C36" w:rsidRPr="00D23C36" w14:paraId="1128B3CC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C5B9C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7564B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A543E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2BC29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D4555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DA156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74493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23C36" w:rsidRPr="00D23C36" w14:paraId="5D3B93FC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86482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8B4FC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81051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AD6EB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7D4C2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DE6C2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E8BA3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23C36" w:rsidRPr="00D23C36" w14:paraId="33791AEE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A90E8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9E2A2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C4ECD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BEF4E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C64B5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45012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4AFA8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23C36" w:rsidRPr="00D23C36" w14:paraId="3F5242DE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0ADDC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EBC3E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C8861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CCC0C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0D44E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190FE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83334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23C36" w:rsidRPr="00D23C36" w14:paraId="6D120D45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DC1AF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0320D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0EB66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78B4B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BA5AE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3F0CA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D4C18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23C36" w:rsidRPr="00D23C36" w14:paraId="5A31A3E8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94021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21B15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9CD67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DC126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BAF9B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09FA4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D4579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23C36" w:rsidRPr="00D23C36" w14:paraId="4AD955A6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69E9E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3E141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9658E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DE655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E3CF3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916BC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E0F30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108 451,44</w:t>
            </w:r>
          </w:p>
        </w:tc>
      </w:tr>
      <w:tr w:rsidR="00D23C36" w:rsidRPr="00D23C36" w14:paraId="328FA4E8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B7A66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76D8B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64B98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2E29B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040C4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56F63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30D60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</w:tr>
      <w:tr w:rsidR="00D23C36" w:rsidRPr="00D23C36" w14:paraId="31CF787D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B6348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099CC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D106B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FB74B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B89ED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B17CB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0A223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</w:tr>
      <w:tr w:rsidR="00D23C36" w:rsidRPr="00D23C36" w14:paraId="5945CAAF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4E2B7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E5C50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C466E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AC58C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D782B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BF9DC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156EB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</w:tr>
      <w:tr w:rsidR="00D23C36" w:rsidRPr="00D23C36" w14:paraId="12033FA7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7D71B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815B8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A0BA7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1DFCB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75972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34B1D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9897C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</w:tr>
      <w:tr w:rsidR="00D23C36" w:rsidRPr="00D23C36" w14:paraId="55F8C29A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ADB07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5804C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BAF7B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BE09A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48A1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B30A1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66 000,00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9818B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132 300,00</w:t>
            </w:r>
          </w:p>
        </w:tc>
      </w:tr>
      <w:tr w:rsidR="00D23C36" w:rsidRPr="00D23C36" w14:paraId="03C8E305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4E688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0D1A6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BA919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706C8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01527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C6433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66 000,00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0DDC4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132 300,00</w:t>
            </w:r>
          </w:p>
        </w:tc>
      </w:tr>
      <w:tr w:rsidR="00D23C36" w:rsidRPr="00D23C36" w14:paraId="2138E372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B9EC0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A02DF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0F644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859BB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B41C6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B30A4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66 000,00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9E5BE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132 300,00</w:t>
            </w:r>
          </w:p>
        </w:tc>
      </w:tr>
      <w:tr w:rsidR="00D23C36" w:rsidRPr="00D23C36" w14:paraId="02E6023E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7A522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AF3FF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34F83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230C8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A479D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E4505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66 000,00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EA8B1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132 300,00</w:t>
            </w:r>
          </w:p>
        </w:tc>
      </w:tr>
      <w:tr w:rsidR="00D23C36" w:rsidRPr="00D23C36" w14:paraId="44677D5F" w14:textId="77777777" w:rsidTr="00777895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F0A9B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AAA26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241AC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23752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52D3A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8E901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66 000,00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3BE90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132 300,00</w:t>
            </w:r>
          </w:p>
        </w:tc>
      </w:tr>
    </w:tbl>
    <w:p w14:paraId="2D2423D7" w14:textId="5E7FB53D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6458BF99" w14:textId="3BBB33A3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17B8D300" w14:textId="28837839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56A7F8A6" w14:textId="04FADF43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2753B07C" w14:textId="50A63FCA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14EA11CF" w14:textId="72B9FB7A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63F169E2" w14:textId="221EEE99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17B435B5" w14:textId="777D1739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14F0E7EF" w14:textId="78FE89F9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5800009A" w14:textId="13240A8F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68B5D807" w14:textId="232D7AB5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22C93664" w14:textId="1C385C7E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39411029" w14:textId="1015CC30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2F47185E" w14:textId="557E9A33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74EE7E60" w14:textId="7C731FA2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6791864E" w14:textId="54DA534C" w:rsidR="00D23C36" w:rsidRDefault="00D23C36" w:rsidP="00E872F2">
      <w:pPr>
        <w:pStyle w:val="a3"/>
        <w:jc w:val="both"/>
        <w:rPr>
          <w:color w:val="000000"/>
          <w:szCs w:val="28"/>
        </w:rPr>
      </w:pPr>
    </w:p>
    <w:p w14:paraId="56BA7934" w14:textId="4AC89DA0" w:rsidR="00D23C36" w:rsidRDefault="00D23C36" w:rsidP="00E872F2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D23C36" w:rsidRPr="00D23C36" w14:paraId="16166027" w14:textId="77777777" w:rsidTr="0077789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663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D23C36" w:rsidRPr="00D23C36" w14:paraId="64B4D0C8" w14:textId="77777777" w:rsidTr="00777895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5638F538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D23C36"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14:paraId="622454FC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D23C36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26DD3A1D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proofErr w:type="spellStart"/>
                  <w:r w:rsidRPr="00D23C36">
                    <w:rPr>
                      <w:color w:val="000000"/>
                      <w:sz w:val="28"/>
                      <w:szCs w:val="28"/>
                    </w:rPr>
                    <w:t>Мечетлинский</w:t>
                  </w:r>
                  <w:proofErr w:type="spellEnd"/>
                  <w:r w:rsidRPr="00D23C36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100B39F6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D23C36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19BB5A87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proofErr w:type="spellStart"/>
                  <w:r w:rsidRPr="00D23C36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D23C36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438C9D72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D23C36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0481054B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</w:pPr>
                  <w:r w:rsidRPr="00D23C36">
                    <w:rPr>
                      <w:color w:val="000000"/>
                      <w:sz w:val="28"/>
                      <w:szCs w:val="28"/>
                    </w:rPr>
                    <w:t>от 25 декабря 2024 года № 60</w:t>
                  </w:r>
                </w:p>
              </w:tc>
            </w:tr>
          </w:tbl>
          <w:p w14:paraId="07BA6DE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737384F7" w14:textId="77777777" w:rsidR="00D23C36" w:rsidRPr="00D23C36" w:rsidRDefault="00D23C36" w:rsidP="00D23C3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23C36" w:rsidRPr="00D23C36" w14:paraId="23AD4F91" w14:textId="77777777" w:rsidTr="00777895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31C0FEE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D23C36">
              <w:rPr>
                <w:b/>
                <w:bCs/>
                <w:color w:val="000000"/>
                <w:sz w:val="28"/>
                <w:szCs w:val="28"/>
              </w:rPr>
              <w:t>Мечетлинский</w:t>
            </w:r>
            <w:proofErr w:type="spellEnd"/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53FFB17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D23C36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1348225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14:paraId="515AEE2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286E1F2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before="190" w:after="190" w:line="240" w:lineRule="auto"/>
              <w:ind w:firstLine="0"/>
              <w:jc w:val="center"/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4AD23CF3" w14:textId="77777777" w:rsidR="00D23C36" w:rsidRPr="00D23C36" w:rsidRDefault="00D23C36" w:rsidP="00D23C3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23C36" w:rsidRPr="00D23C36" w14:paraId="066ED4EF" w14:textId="77777777" w:rsidTr="0077789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E7916D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D23C36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64EB9496" w14:textId="77777777" w:rsidR="00D23C36" w:rsidRPr="00D23C36" w:rsidRDefault="00D23C36" w:rsidP="00D23C3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D23C36" w:rsidRPr="00D23C36" w14:paraId="28217E35" w14:textId="77777777" w:rsidTr="00777895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6"/>
            </w:tblGrid>
            <w:tr w:rsidR="00D23C36" w:rsidRPr="00D23C36" w14:paraId="4DF24066" w14:textId="77777777" w:rsidTr="00777895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B02E70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619D6E5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9F891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D23C36" w:rsidRPr="00D23C36" w14:paraId="6ADE013E" w14:textId="77777777" w:rsidTr="00777895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A8CF2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61E2A5D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017FA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D23C36" w:rsidRPr="00D23C36" w14:paraId="530AD0F2" w14:textId="77777777" w:rsidTr="00777895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89F864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60FEABB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0EFA4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D23C36" w:rsidRPr="00D23C36" w14:paraId="1BEBF2E6" w14:textId="77777777" w:rsidTr="00777895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A44B5C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45D2194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D23C36" w:rsidRPr="00D23C36" w14:paraId="5365E22B" w14:textId="77777777" w:rsidTr="00777895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F38BE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4BC05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1DA64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80331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D23C36" w:rsidRPr="00D23C36" w14:paraId="6B26DFAD" w14:textId="77777777" w:rsidTr="00777895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345ED4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4D5FE8E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77E0A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D23C36" w:rsidRPr="00D23C36" w14:paraId="09FC50BF" w14:textId="77777777" w:rsidTr="00777895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F35477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2FB2580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E6BCB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D23C36" w:rsidRPr="00D23C36" w14:paraId="1BD36485" w14:textId="77777777" w:rsidTr="00777895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E25B40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17C3F39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06A2696F" w14:textId="77777777" w:rsidR="00D23C36" w:rsidRPr="00D23C36" w:rsidRDefault="00D23C36" w:rsidP="00D23C36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D23C36" w:rsidRPr="00D23C36" w14:paraId="56E59164" w14:textId="77777777" w:rsidTr="00777895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D23C36" w:rsidRPr="00D23C36" w14:paraId="45DC40BA" w14:textId="77777777" w:rsidTr="00777895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B38AB0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2DAC01A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8349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D23C36" w:rsidRPr="00D23C36" w14:paraId="7DB898F4" w14:textId="77777777" w:rsidTr="0077789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96654A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2DD0B70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9B6F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D23C36" w:rsidRPr="00D23C36" w14:paraId="5F85C173" w14:textId="77777777" w:rsidTr="00777895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BE245B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295B458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6087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23C36" w:rsidRPr="00D23C36" w14:paraId="43D99BC9" w14:textId="77777777" w:rsidTr="0077789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002D61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0E3A34A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3B5B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23C36" w:rsidRPr="00D23C36" w14:paraId="63784EFD" w14:textId="77777777" w:rsidTr="0077789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5E809A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197B1ED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B23A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23C36" w:rsidRPr="00D23C36" w14:paraId="1B380A24" w14:textId="77777777" w:rsidTr="00777895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72A530" w14:textId="77777777" w:rsidR="00D23C36" w:rsidRPr="00D23C36" w:rsidRDefault="00D23C36" w:rsidP="00D23C36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D23C36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4FE9C98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D23C36" w:rsidRPr="00D23C36" w14:paraId="6CF52963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07968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2578E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9D006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2637D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3 584 557,97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389EF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3 609 295,86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36AF7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3 625 105,98</w:t>
            </w:r>
          </w:p>
        </w:tc>
      </w:tr>
      <w:tr w:rsidR="00D23C36" w:rsidRPr="00D23C36" w14:paraId="5826CCF0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41A2A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</w:t>
            </w:r>
            <w:r w:rsidRPr="00D23C36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муниципальном районе </w:t>
            </w:r>
            <w:proofErr w:type="spellStart"/>
            <w:r w:rsidRPr="00D23C36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0A3C9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lastRenderedPageBreak/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C2FE6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A6092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630 000,00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B9502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636 000,00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44596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643 000,00</w:t>
            </w:r>
          </w:p>
        </w:tc>
      </w:tr>
      <w:tr w:rsidR="00D23C36" w:rsidRPr="00D23C36" w14:paraId="5E1759E9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90EB1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973A9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AF113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342F7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630 000,00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0DC2D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636 000,00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F7BCE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643 000,00</w:t>
            </w:r>
          </w:p>
        </w:tc>
      </w:tr>
      <w:tr w:rsidR="00D23C36" w:rsidRPr="00D23C36" w14:paraId="1D018460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E1380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3046F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1EDEA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4F6DC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630 000,00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323F7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636 000,00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BA3EA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643 000,00</w:t>
            </w:r>
          </w:p>
        </w:tc>
      </w:tr>
      <w:tr w:rsidR="00D23C36" w:rsidRPr="00D23C36" w14:paraId="200CDA4D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40214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4988C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1B21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E99D6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48671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A79BB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143 000,00</w:t>
            </w:r>
          </w:p>
        </w:tc>
      </w:tr>
      <w:tr w:rsidR="00D23C36" w:rsidRPr="00D23C36" w14:paraId="1E4BBB25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1F7F4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61E52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A13C1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8B5BA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47137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C1BBB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143 000,00</w:t>
            </w:r>
          </w:p>
        </w:tc>
      </w:tr>
      <w:tr w:rsidR="00D23C36" w:rsidRPr="00D23C36" w14:paraId="7032ADAF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57357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ABB4F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4AE05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8D5DA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4F50E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DF50F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23C36" w:rsidRPr="00D23C36" w14:paraId="2DD3AA48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3E003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9A4E1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B3811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6CC91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6B60D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6F81D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23C36" w:rsidRPr="00D23C36" w14:paraId="7E23B78C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385BF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D23C36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2C962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88B3E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69F4A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DA888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B5C3C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D23C36" w:rsidRPr="00D23C36" w14:paraId="0BB4D1EC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45806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lastRenderedPageBreak/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5BC3B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70043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5EAFC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A8AF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01CA2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23C36" w:rsidRPr="00D23C36" w14:paraId="67F5A964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E6147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ABE8E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11DCC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506EE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BA6F6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4F943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23C36" w:rsidRPr="00D23C36" w14:paraId="76BB6A61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704FF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B9CE5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DBE3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E813D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4CCA6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FCF7C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23C36" w:rsidRPr="00D23C36" w14:paraId="1EFE3AD7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ED158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60CE6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DB8C9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ACDBF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7F503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365F9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23C36" w:rsidRPr="00D23C36" w14:paraId="6168439D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23FDE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D23C36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CF8E4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924F6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FDD86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6385B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0C997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208 430,00</w:t>
            </w:r>
          </w:p>
        </w:tc>
      </w:tr>
      <w:tr w:rsidR="00D23C36" w:rsidRPr="00D23C36" w14:paraId="7FFD3BDF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F6CAF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D5DD1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8EC5F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4C968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387D8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35A4B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23C36" w:rsidRPr="00D23C36" w14:paraId="5C0D47E7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EEE51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D70EE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63773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E0E41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9A932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0D233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23C36" w:rsidRPr="00D23C36" w14:paraId="38C3865E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8C4EF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BE691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D19D5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8F2A7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5BFE3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34D45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23C36" w:rsidRPr="00D23C36" w14:paraId="073909AA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069FC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2CC17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074EE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6A7E6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80461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0E49F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161 300,00</w:t>
            </w:r>
          </w:p>
        </w:tc>
      </w:tr>
      <w:tr w:rsidR="00D23C36" w:rsidRPr="00D23C36" w14:paraId="5D87A3E7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346C5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2C23B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61DC9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5996C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F93F8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39 950,00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0720F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47 130,00</w:t>
            </w:r>
          </w:p>
        </w:tc>
      </w:tr>
      <w:tr w:rsidR="00D23C36" w:rsidRPr="00D23C36" w14:paraId="0B0142C5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A7B36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D23C36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9A522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4DA26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5CA1F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BE31F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8F6AC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270 000,00</w:t>
            </w:r>
          </w:p>
        </w:tc>
      </w:tr>
      <w:tr w:rsidR="00D23C36" w:rsidRPr="00D23C36" w14:paraId="5842544B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6B428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D23C3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E503E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D35EE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EBACC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508D0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4063D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D23C36" w:rsidRPr="00D23C36" w14:paraId="68333E01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A8956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780D7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AA97C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8CA00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E503D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D219C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D23C36" w:rsidRPr="00D23C36" w14:paraId="44A06BC4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DEA95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136DE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6C4E6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0969B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295B3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9CF64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D23C36" w:rsidRPr="00D23C36" w14:paraId="15A731D0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5308C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83CA0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EB2AD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D6627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8BBD6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EDFA4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D23C36" w:rsidRPr="00D23C36" w14:paraId="59767CC7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2EBEF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D23C36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D23C36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620C9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89A91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27AB3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2 377 006,53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E160F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2 312 594,42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51856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2 247 924,54</w:t>
            </w:r>
          </w:p>
        </w:tc>
      </w:tr>
      <w:tr w:rsidR="00D23C36" w:rsidRPr="00D23C36" w14:paraId="2D0E9DCC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9DD46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E9714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AB2A5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8480B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2 377 006,53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4A7A9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2 312 594,42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4CEC3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2 247 924,54</w:t>
            </w:r>
          </w:p>
        </w:tc>
      </w:tr>
      <w:tr w:rsidR="00D23C36" w:rsidRPr="00D23C36" w14:paraId="1FEC29DC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C86E3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lastRenderedPageBreak/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38AB9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1B8C8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EA2A1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2 377 006,53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5DD70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2 312 594,42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0EE82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2 247 924,54</w:t>
            </w:r>
          </w:p>
        </w:tc>
      </w:tr>
      <w:tr w:rsidR="00D23C36" w:rsidRPr="00D23C36" w14:paraId="52B33B14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0E97A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DD3E2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A75A5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42214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02D6D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F8C53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23C36" w:rsidRPr="00D23C36" w14:paraId="27375E88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EE5584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538E5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88238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C6D06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36A0C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C3524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23C36" w:rsidRPr="00D23C36" w14:paraId="072A9FED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3255D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14933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608AF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BFBB0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1 407 766,81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762C0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1 343 354,70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84868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1 278 684,82</w:t>
            </w:r>
          </w:p>
        </w:tc>
      </w:tr>
      <w:tr w:rsidR="00D23C36" w:rsidRPr="00D23C36" w14:paraId="7C8A6ABA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45F7B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3D6FF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FE197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2310C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1 049 047,06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470DB0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1 049 047,06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E4F4A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1 049 047,06</w:t>
            </w:r>
          </w:p>
        </w:tc>
      </w:tr>
      <w:tr w:rsidR="00D23C36" w:rsidRPr="00D23C36" w14:paraId="16ED5257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2D6D6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CA46B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075C2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6637A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353 819,75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72D1F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289 657,64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ED128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225 217,76</w:t>
            </w:r>
          </w:p>
        </w:tc>
      </w:tr>
      <w:tr w:rsidR="00D23C36" w:rsidRPr="00D23C36" w14:paraId="15313B17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7C803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4E8E3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B20F6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06745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AAA3E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4 650,00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5E640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4 420,00</w:t>
            </w:r>
          </w:p>
        </w:tc>
      </w:tr>
      <w:tr w:rsidR="00D23C36" w:rsidRPr="00D23C36" w14:paraId="63B167FF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B49835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3FDB3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CA463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F3A4E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095F3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174 451,44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95ECFD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3C36">
              <w:rPr>
                <w:b/>
                <w:bCs/>
                <w:color w:val="000000"/>
                <w:sz w:val="28"/>
                <w:szCs w:val="28"/>
              </w:rPr>
              <w:t>240 751,44</w:t>
            </w:r>
          </w:p>
        </w:tc>
      </w:tr>
      <w:tr w:rsidR="00D23C36" w:rsidRPr="00D23C36" w14:paraId="7B82C787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EF836C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917B4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336A1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792A7B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5F606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02910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</w:tr>
      <w:tr w:rsidR="00D23C36" w:rsidRPr="00D23C36" w14:paraId="4D8C2ABD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2D8E43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B782D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47961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516C4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B4E60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E9270F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108 451,44</w:t>
            </w:r>
          </w:p>
        </w:tc>
      </w:tr>
      <w:tr w:rsidR="00D23C36" w:rsidRPr="00D23C36" w14:paraId="02A346B4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5068A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CBC04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9B8BE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52F44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72666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66 000,00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CFDECE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132 300,00</w:t>
            </w:r>
          </w:p>
        </w:tc>
      </w:tr>
      <w:tr w:rsidR="00D23C36" w:rsidRPr="00D23C36" w14:paraId="2658737D" w14:textId="77777777" w:rsidTr="0077789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DC0DE7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0E3EB2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88131A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517728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550189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66 000,00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28D3F6" w14:textId="77777777" w:rsidR="00D23C36" w:rsidRPr="00D23C36" w:rsidRDefault="00D23C36" w:rsidP="00D23C36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D23C36">
              <w:rPr>
                <w:color w:val="000000"/>
                <w:sz w:val="28"/>
                <w:szCs w:val="28"/>
              </w:rPr>
              <w:t>132 300,00</w:t>
            </w:r>
          </w:p>
        </w:tc>
      </w:tr>
    </w:tbl>
    <w:p w14:paraId="2A534433" w14:textId="77777777" w:rsidR="00D23C36" w:rsidRPr="00D23C36" w:rsidRDefault="00D23C36" w:rsidP="00D23C36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0D53E5E2" w14:textId="77777777" w:rsidR="00D23C36" w:rsidRDefault="00D23C36" w:rsidP="00E872F2">
      <w:pPr>
        <w:pStyle w:val="a3"/>
        <w:jc w:val="both"/>
        <w:rPr>
          <w:color w:val="000000"/>
          <w:szCs w:val="28"/>
        </w:rPr>
      </w:pPr>
    </w:p>
    <w:sectPr w:rsidR="00D23C36" w:rsidSect="00597472">
      <w:pgSz w:w="16820" w:h="11900" w:orient="landscape"/>
      <w:pgMar w:top="1080" w:right="1440" w:bottom="1080" w:left="144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D5F17" w14:textId="77777777" w:rsidR="002479FC" w:rsidRDefault="002479FC">
      <w:r>
        <w:separator/>
      </w:r>
    </w:p>
  </w:endnote>
  <w:endnote w:type="continuationSeparator" w:id="0">
    <w:p w14:paraId="344AD9DB" w14:textId="77777777" w:rsidR="002479FC" w:rsidRDefault="0024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0E028" w14:textId="77777777" w:rsidR="002479FC" w:rsidRDefault="002479FC">
      <w:r>
        <w:separator/>
      </w:r>
    </w:p>
  </w:footnote>
  <w:footnote w:type="continuationSeparator" w:id="0">
    <w:p w14:paraId="2A46CCEA" w14:textId="77777777" w:rsidR="002479FC" w:rsidRDefault="0024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8000B" w14:textId="77777777" w:rsidR="00597472" w:rsidRDefault="005974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0467EB7" w14:textId="77777777" w:rsidR="00597472" w:rsidRDefault="005974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9B58A" w14:textId="77777777" w:rsidR="00597472" w:rsidRDefault="005974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1F564620" w14:textId="77777777" w:rsidR="00597472" w:rsidRDefault="0059747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F589" w14:textId="77777777" w:rsidR="00597472" w:rsidRDefault="00597472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430E7"/>
    <w:rsid w:val="002479FC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0E54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2201"/>
    <w:rsid w:val="00597472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E0BFC"/>
    <w:rsid w:val="006F247E"/>
    <w:rsid w:val="00701BCE"/>
    <w:rsid w:val="0071349B"/>
    <w:rsid w:val="00716A33"/>
    <w:rsid w:val="00721163"/>
    <w:rsid w:val="00726C2E"/>
    <w:rsid w:val="00743E35"/>
    <w:rsid w:val="007455BA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0F48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27E0"/>
    <w:rsid w:val="00A162C8"/>
    <w:rsid w:val="00A25C2F"/>
    <w:rsid w:val="00A30F08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B7AED"/>
    <w:rsid w:val="00BC3801"/>
    <w:rsid w:val="00BC67DE"/>
    <w:rsid w:val="00BE393C"/>
    <w:rsid w:val="00BE39DF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23C36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4CF0"/>
    <w:rsid w:val="00F93D1D"/>
    <w:rsid w:val="00FA5817"/>
    <w:rsid w:val="00FA6BD9"/>
    <w:rsid w:val="00FA6F5B"/>
    <w:rsid w:val="00FB045F"/>
    <w:rsid w:val="00FB5F2A"/>
    <w:rsid w:val="00FB6DE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8FCFA02F-4135-4955-9B26-7DE3896C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paragraph" w:styleId="ae">
    <w:name w:val="No Spacing"/>
    <w:uiPriority w:val="1"/>
    <w:qFormat/>
    <w:rsid w:val="00820F4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4739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2</cp:revision>
  <cp:lastPrinted>2024-12-25T12:01:00Z</cp:lastPrinted>
  <dcterms:created xsi:type="dcterms:W3CDTF">2024-12-25T12:06:00Z</dcterms:created>
  <dcterms:modified xsi:type="dcterms:W3CDTF">2024-12-25T12:06:00Z</dcterms:modified>
</cp:coreProperties>
</file>