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138DC" w:rsidRPr="002138DC" w:rsidTr="001E2A2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ascii="Arial Unicode MS" w:eastAsia="Arial Unicode MS" w:hAnsi="Arial Unicode MS" w:cs="Arial Unicode MS"/>
                <w:color w:val="333300"/>
                <w:kern w:val="0"/>
                <w:sz w:val="18"/>
                <w:szCs w:val="18"/>
                <w:lang w:eastAsia="ru-RU" w:bidi="ru-RU"/>
              </w:rPr>
              <w:t xml:space="preserve">                                                                      </w:t>
            </w:r>
            <w:proofErr w:type="gramStart"/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БАШ</w:t>
            </w:r>
            <w:r w:rsidRPr="002138DC">
              <w:rPr>
                <w:rFonts w:ascii="Lucida Sans Unicode" w:eastAsia="Arial Unicode MS" w:hAnsi="Lucida Sans Unicode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Ҡ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ОРТОСТАН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 xml:space="preserve">  Р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ЕСПУБЛИКА</w:t>
            </w:r>
            <w:proofErr w:type="gramEnd"/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en-US" w:eastAsia="ru-RU" w:bidi="ru-RU"/>
              </w:rPr>
              <w:t>h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САЛАУАТ РАЙОНЫ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МУНИЦИПАЛЬ РАЙОНЫНЫҢ                     МӘСЕТЛЕ АУЫЛ СОВЕТЫ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АУЫЛ БИЛӘМӘҺЕ ХАКИМИӘТЕ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  <w:t>452482, Мәсетле ауылы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  <w:t>Үзәк  урамы, 67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  <w:t>тел. 2-34-02</w:t>
            </w:r>
          </w:p>
          <w:p w:rsidR="002138DC" w:rsidRPr="002138DC" w:rsidRDefault="002138DC" w:rsidP="002138DC">
            <w:pPr>
              <w:keepNext/>
              <w:widowControl/>
              <w:suppressAutoHyphens w:val="0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kern w:val="0"/>
                <w:sz w:val="18"/>
                <w:szCs w:val="18"/>
                <w:lang w:val="tt-RU" w:eastAsia="ru-RU" w:bidi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3333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ascii="Arial Unicode MS" w:eastAsia="Arial Unicode MS" w:hAnsi="Arial Unicode MS" w:cs="Arial Unicode MS"/>
                <w:noProof/>
                <w:color w:val="000000"/>
                <w:kern w:val="0"/>
                <w:sz w:val="18"/>
                <w:szCs w:val="18"/>
                <w:lang w:eastAsia="ru-RU" w:bidi="ar-SA"/>
              </w:rPr>
              <w:drawing>
                <wp:inline distT="0" distB="0" distL="0" distR="0" wp14:anchorId="1222842C" wp14:editId="5135492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0000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0000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000000"/>
                <w:kern w:val="0"/>
                <w:sz w:val="18"/>
                <w:szCs w:val="18"/>
                <w:lang w:eastAsia="ru-RU"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  <w:t>РЕСПУБЛИКА БАШКОРТОСТАН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eastAsia="ru-RU" w:bidi="ru-RU"/>
              </w:rPr>
              <w:t>АДМИНИСТРАЦИЯ СЕЛЬСКОГО ПОСЕЛЕНИЯ                                  МЕЧЕТЛИНСКИЙ СЕЛЬСОВЕТ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eastAsia="ru-RU" w:bidi="ru-RU"/>
              </w:rPr>
              <w:t>МУНИЦИПАЛЬНОГО РАЙОНА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eastAsia="ru-RU" w:bidi="ru-RU"/>
              </w:rPr>
              <w:t>САЛАВАТСКИЙ РАЙОН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color w:val="3333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color w:val="3333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</w:pPr>
            <w:r w:rsidRPr="002138DC"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  <w:t xml:space="preserve">452482, </w:t>
            </w:r>
            <w:proofErr w:type="spellStart"/>
            <w:r w:rsidRPr="002138DC"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  <w:t>с.Мечетлино</w:t>
            </w:r>
            <w:proofErr w:type="spellEnd"/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eastAsia="Arial Unicode MS" w:cs="Times New Roman"/>
                <w:color w:val="000000"/>
                <w:kern w:val="0"/>
                <w:sz w:val="18"/>
                <w:szCs w:val="18"/>
                <w:lang w:eastAsia="ru-RU" w:bidi="ru-RU"/>
              </w:rPr>
              <w:t>Ул. Центральная, 67</w:t>
            </w:r>
          </w:p>
          <w:p w:rsidR="002138DC" w:rsidRPr="002138DC" w:rsidRDefault="002138DC" w:rsidP="002138DC">
            <w:pPr>
              <w:keepNext/>
              <w:widowControl/>
              <w:suppressAutoHyphens w:val="0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kern w:val="0"/>
                <w:sz w:val="18"/>
                <w:szCs w:val="18"/>
                <w:lang w:eastAsia="ru-RU" w:bidi="ar-SA"/>
              </w:rPr>
            </w:pPr>
            <w:r w:rsidRPr="002138DC"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  <w:t>тел. 2-34-02</w:t>
            </w:r>
          </w:p>
        </w:tc>
      </w:tr>
    </w:tbl>
    <w:p w:rsidR="00FF13EA" w:rsidRPr="00DB1B92" w:rsidRDefault="002138DC" w:rsidP="00DB1B92">
      <w:pPr>
        <w:suppressAutoHyphens w:val="0"/>
        <w:spacing w:line="322" w:lineRule="exact"/>
        <w:ind w:right="60"/>
        <w:rPr>
          <w:rFonts w:eastAsia="Times New Roman" w:cs="Times New Roman"/>
          <w:b/>
          <w:color w:val="000000"/>
          <w:kern w:val="0"/>
          <w:lang w:eastAsia="ru-RU" w:bidi="ru-RU"/>
        </w:rPr>
      </w:pPr>
      <w:r w:rsidRPr="002138DC">
        <w:rPr>
          <w:rFonts w:eastAsia="Times New Roman" w:cs="Times New Roman"/>
          <w:b/>
          <w:color w:val="000000"/>
          <w:kern w:val="0"/>
          <w:lang w:eastAsia="ru-RU" w:bidi="ru-RU"/>
        </w:rPr>
        <w:t xml:space="preserve">        </w:t>
      </w:r>
      <w:r w:rsidR="00DB1B92">
        <w:rPr>
          <w:rFonts w:eastAsia="Times New Roman" w:cs="Times New Roman"/>
          <w:b/>
          <w:color w:val="000000"/>
          <w:kern w:val="0"/>
          <w:lang w:eastAsia="ru-RU" w:bidi="ru-RU"/>
        </w:rPr>
        <w:t>ПРОЕКТ</w:t>
      </w:r>
    </w:p>
    <w:p w:rsidR="00653D91" w:rsidRPr="00063612" w:rsidRDefault="00653D91" w:rsidP="00063612">
      <w:pPr>
        <w:pStyle w:val="ac"/>
        <w:shd w:val="clear" w:color="auto" w:fill="auto"/>
        <w:spacing w:line="240" w:lineRule="auto"/>
        <w:rPr>
          <w:b/>
          <w:sz w:val="28"/>
          <w:szCs w:val="28"/>
        </w:rPr>
      </w:pPr>
    </w:p>
    <w:p w:rsidR="00C135BE" w:rsidRPr="00063612" w:rsidRDefault="00484571" w:rsidP="00063612">
      <w:pPr>
        <w:rPr>
          <w:rFonts w:cs="Times New Roman"/>
          <w:b/>
          <w:sz w:val="28"/>
          <w:szCs w:val="28"/>
        </w:rPr>
      </w:pPr>
      <w:r w:rsidRPr="00063612">
        <w:rPr>
          <w:rFonts w:cs="Times New Roman"/>
          <w:b/>
          <w:sz w:val="28"/>
          <w:szCs w:val="28"/>
        </w:rPr>
        <w:t xml:space="preserve">Об </w:t>
      </w:r>
      <w:r w:rsidR="003B6BC9" w:rsidRPr="00063612">
        <w:rPr>
          <w:rFonts w:cs="Times New Roman"/>
          <w:b/>
          <w:sz w:val="28"/>
          <w:szCs w:val="28"/>
        </w:rPr>
        <w:t>утверждении комплексной</w:t>
      </w:r>
      <w:r w:rsidRPr="00063612">
        <w:rPr>
          <w:rFonts w:cs="Times New Roman"/>
          <w:b/>
          <w:sz w:val="28"/>
          <w:szCs w:val="28"/>
        </w:rPr>
        <w:t xml:space="preserve"> муницип</w:t>
      </w:r>
      <w:r w:rsidR="003B6BC9" w:rsidRPr="00063612">
        <w:rPr>
          <w:rFonts w:cs="Times New Roman"/>
          <w:b/>
          <w:sz w:val="28"/>
          <w:szCs w:val="28"/>
        </w:rPr>
        <w:t>альной программы противодействие</w:t>
      </w:r>
      <w:r w:rsidRPr="00063612">
        <w:rPr>
          <w:rFonts w:cs="Times New Roman"/>
          <w:b/>
          <w:sz w:val="28"/>
          <w:szCs w:val="28"/>
        </w:rPr>
        <w:t xml:space="preserve"> экстремизму и профилактика терроризма на территории </w:t>
      </w:r>
      <w:r w:rsidR="003B6BC9" w:rsidRPr="00063612">
        <w:rPr>
          <w:rFonts w:cs="Times New Roman"/>
          <w:b/>
          <w:sz w:val="28"/>
          <w:szCs w:val="28"/>
        </w:rPr>
        <w:t xml:space="preserve">сельского </w:t>
      </w:r>
      <w:r w:rsidR="008D0468" w:rsidRPr="00063612">
        <w:rPr>
          <w:rFonts w:cs="Times New Roman"/>
          <w:b/>
          <w:sz w:val="28"/>
          <w:szCs w:val="28"/>
        </w:rPr>
        <w:t xml:space="preserve">поселения </w:t>
      </w:r>
      <w:r w:rsidR="002138DC">
        <w:rPr>
          <w:rFonts w:cs="Times New Roman"/>
          <w:b/>
          <w:sz w:val="28"/>
          <w:szCs w:val="28"/>
        </w:rPr>
        <w:t xml:space="preserve">Мечетлинский сельсовет </w:t>
      </w:r>
      <w:r w:rsidR="00D305BB" w:rsidRPr="00063612">
        <w:rPr>
          <w:rFonts w:cs="Times New Roman"/>
          <w:b/>
          <w:sz w:val="28"/>
          <w:szCs w:val="28"/>
        </w:rPr>
        <w:t xml:space="preserve">муниципального </w:t>
      </w:r>
      <w:r w:rsidR="00C135BE" w:rsidRPr="00063612">
        <w:rPr>
          <w:rFonts w:cs="Times New Roman"/>
          <w:b/>
          <w:sz w:val="28"/>
          <w:szCs w:val="28"/>
        </w:rPr>
        <w:t xml:space="preserve">района </w:t>
      </w:r>
      <w:r w:rsidR="002138DC">
        <w:rPr>
          <w:rFonts w:cs="Times New Roman"/>
          <w:b/>
          <w:sz w:val="28"/>
          <w:szCs w:val="28"/>
        </w:rPr>
        <w:t>Салаватский район</w:t>
      </w:r>
      <w:r w:rsidR="00C135BE" w:rsidRPr="00063612">
        <w:rPr>
          <w:rFonts w:cs="Times New Roman"/>
          <w:b/>
          <w:sz w:val="28"/>
          <w:szCs w:val="28"/>
        </w:rPr>
        <w:t xml:space="preserve"> </w:t>
      </w:r>
    </w:p>
    <w:p w:rsidR="00DE3C4F" w:rsidRPr="00063612" w:rsidRDefault="00C135BE" w:rsidP="00063612">
      <w:pPr>
        <w:rPr>
          <w:rFonts w:cs="Times New Roman"/>
          <w:b/>
          <w:sz w:val="28"/>
          <w:szCs w:val="28"/>
        </w:rPr>
      </w:pPr>
      <w:r w:rsidRPr="00063612">
        <w:rPr>
          <w:rFonts w:cs="Times New Roman"/>
          <w:b/>
          <w:sz w:val="28"/>
          <w:szCs w:val="28"/>
        </w:rPr>
        <w:t>Республики Башкортостан на</w:t>
      </w:r>
      <w:r w:rsidR="00601D19" w:rsidRPr="00063612">
        <w:rPr>
          <w:rFonts w:cs="Times New Roman"/>
          <w:b/>
          <w:sz w:val="28"/>
          <w:szCs w:val="28"/>
        </w:rPr>
        <w:t xml:space="preserve"> 2026-2028</w:t>
      </w:r>
      <w:r w:rsidR="00FF13EA" w:rsidRPr="00063612">
        <w:rPr>
          <w:rFonts w:cs="Times New Roman"/>
          <w:b/>
          <w:sz w:val="28"/>
          <w:szCs w:val="28"/>
        </w:rPr>
        <w:t xml:space="preserve"> годы</w:t>
      </w:r>
    </w:p>
    <w:p w:rsidR="00C135BE" w:rsidRPr="00063612" w:rsidRDefault="00C135BE" w:rsidP="00063612">
      <w:pPr>
        <w:rPr>
          <w:rFonts w:cs="Times New Roman"/>
          <w:b/>
          <w:sz w:val="28"/>
          <w:szCs w:val="28"/>
        </w:rPr>
      </w:pPr>
    </w:p>
    <w:p w:rsidR="00484571" w:rsidRPr="00063612" w:rsidRDefault="00484571" w:rsidP="00063612">
      <w:pPr>
        <w:spacing w:after="240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          На основании Федерального </w:t>
      </w:r>
      <w:r w:rsidR="003B6BC9" w:rsidRPr="00063612">
        <w:rPr>
          <w:rFonts w:cs="Times New Roman"/>
          <w:sz w:val="28"/>
          <w:szCs w:val="28"/>
        </w:rPr>
        <w:t>закона «</w:t>
      </w:r>
      <w:r w:rsidR="00D305BB" w:rsidRPr="00063612">
        <w:rPr>
          <w:rFonts w:cs="Times New Roman"/>
          <w:sz w:val="28"/>
          <w:szCs w:val="28"/>
        </w:rPr>
        <w:t>114-ФЗ «</w:t>
      </w:r>
      <w:r w:rsidRPr="00063612">
        <w:rPr>
          <w:rFonts w:cs="Times New Roman"/>
          <w:sz w:val="28"/>
          <w:szCs w:val="28"/>
        </w:rPr>
        <w:t xml:space="preserve">О противодействии </w:t>
      </w:r>
      <w:r w:rsidR="00DE3C4F" w:rsidRPr="00063612">
        <w:rPr>
          <w:rFonts w:cs="Times New Roman"/>
          <w:sz w:val="28"/>
          <w:szCs w:val="28"/>
        </w:rPr>
        <w:t>экстремистской деятельности</w:t>
      </w:r>
      <w:r w:rsidRPr="00063612">
        <w:rPr>
          <w:rFonts w:cs="Times New Roman"/>
          <w:sz w:val="28"/>
          <w:szCs w:val="28"/>
        </w:rPr>
        <w:t>», п. «е» части 1 статьи 63 Уголовного кодекса Российской Федерации</w:t>
      </w:r>
      <w:r w:rsidR="00C135BE" w:rsidRPr="00063612">
        <w:rPr>
          <w:rFonts w:cs="Times New Roman"/>
          <w:sz w:val="28"/>
          <w:szCs w:val="28"/>
        </w:rPr>
        <w:t xml:space="preserve"> </w:t>
      </w:r>
      <w:r w:rsidR="000A0EB0" w:rsidRPr="00063612">
        <w:rPr>
          <w:rFonts w:cs="Times New Roman"/>
          <w:sz w:val="28"/>
          <w:szCs w:val="28"/>
        </w:rPr>
        <w:t>п о с т а н о в л я ю</w:t>
      </w:r>
      <w:r w:rsidRPr="00063612">
        <w:rPr>
          <w:rFonts w:cs="Times New Roman"/>
          <w:sz w:val="28"/>
          <w:szCs w:val="28"/>
        </w:rPr>
        <w:t>:</w:t>
      </w:r>
    </w:p>
    <w:p w:rsidR="00484571" w:rsidRPr="00063612" w:rsidRDefault="00484571" w:rsidP="00063612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1.</w:t>
      </w:r>
      <w:r w:rsidR="00063612">
        <w:rPr>
          <w:rFonts w:cs="Times New Roman"/>
          <w:sz w:val="28"/>
          <w:szCs w:val="28"/>
        </w:rPr>
        <w:t xml:space="preserve"> </w:t>
      </w:r>
      <w:r w:rsidRPr="00063612">
        <w:rPr>
          <w:rFonts w:cs="Times New Roman"/>
          <w:sz w:val="28"/>
          <w:szCs w:val="28"/>
        </w:rPr>
        <w:t>Утвердить компле</w:t>
      </w:r>
      <w:r w:rsidR="00063612">
        <w:rPr>
          <w:rFonts w:cs="Times New Roman"/>
          <w:sz w:val="28"/>
          <w:szCs w:val="28"/>
        </w:rPr>
        <w:t xml:space="preserve">ксную муниципальную </w:t>
      </w:r>
      <w:r w:rsidRPr="00063612">
        <w:rPr>
          <w:rFonts w:cs="Times New Roman"/>
          <w:sz w:val="28"/>
          <w:szCs w:val="28"/>
        </w:rPr>
        <w:t xml:space="preserve">программу «Противодействие экстремизму и </w:t>
      </w:r>
      <w:r w:rsidR="003B6BC9" w:rsidRPr="00063612">
        <w:rPr>
          <w:rFonts w:cs="Times New Roman"/>
          <w:sz w:val="28"/>
          <w:szCs w:val="28"/>
        </w:rPr>
        <w:t>профилактика терроризма на</w:t>
      </w:r>
      <w:r w:rsidRPr="00063612">
        <w:rPr>
          <w:rFonts w:cs="Times New Roman"/>
          <w:sz w:val="28"/>
          <w:szCs w:val="28"/>
        </w:rPr>
        <w:t xml:space="preserve"> территории </w:t>
      </w:r>
      <w:r w:rsidR="008D0468" w:rsidRPr="00063612">
        <w:rPr>
          <w:rFonts w:cs="Times New Roman"/>
          <w:sz w:val="28"/>
          <w:szCs w:val="28"/>
        </w:rPr>
        <w:t xml:space="preserve">сельского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D305BB" w:rsidRPr="00063612">
        <w:rPr>
          <w:rFonts w:cs="Times New Roman"/>
          <w:sz w:val="28"/>
          <w:szCs w:val="28"/>
        </w:rPr>
        <w:t xml:space="preserve">муниципального района </w:t>
      </w:r>
      <w:r w:rsidR="002138DC">
        <w:rPr>
          <w:rFonts w:cs="Times New Roman"/>
          <w:sz w:val="28"/>
          <w:szCs w:val="28"/>
        </w:rPr>
        <w:t>Салаватский район</w:t>
      </w:r>
      <w:r w:rsidR="00D305BB" w:rsidRPr="00063612">
        <w:rPr>
          <w:rFonts w:cs="Times New Roman"/>
          <w:sz w:val="28"/>
          <w:szCs w:val="28"/>
        </w:rPr>
        <w:t xml:space="preserve"> Республики </w:t>
      </w:r>
      <w:r w:rsidR="00DE3C4F" w:rsidRPr="00063612">
        <w:rPr>
          <w:rFonts w:cs="Times New Roman"/>
          <w:sz w:val="28"/>
          <w:szCs w:val="28"/>
        </w:rPr>
        <w:t>Башкортостан</w:t>
      </w:r>
      <w:r w:rsidR="00601D19" w:rsidRPr="00063612">
        <w:rPr>
          <w:rFonts w:cs="Times New Roman"/>
          <w:sz w:val="28"/>
          <w:szCs w:val="28"/>
        </w:rPr>
        <w:t xml:space="preserve"> на 2026</w:t>
      </w:r>
      <w:r w:rsidRPr="00063612">
        <w:rPr>
          <w:rFonts w:cs="Times New Roman"/>
          <w:sz w:val="28"/>
          <w:szCs w:val="28"/>
        </w:rPr>
        <w:t>-202</w:t>
      </w:r>
      <w:r w:rsidR="00601D19" w:rsidRPr="00063612">
        <w:rPr>
          <w:rFonts w:cs="Times New Roman"/>
          <w:sz w:val="28"/>
          <w:szCs w:val="28"/>
        </w:rPr>
        <w:t>8</w:t>
      </w:r>
      <w:r w:rsidRPr="00063612">
        <w:rPr>
          <w:rFonts w:cs="Times New Roman"/>
          <w:sz w:val="28"/>
          <w:szCs w:val="28"/>
        </w:rPr>
        <w:t xml:space="preserve"> годы»</w:t>
      </w:r>
    </w:p>
    <w:p w:rsidR="00484571" w:rsidRPr="00063612" w:rsidRDefault="00484571" w:rsidP="00063612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2.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Обнародовать настоящее постановление на информационном стенде в Администрации сельского поселения </w:t>
      </w:r>
      <w:r w:rsidR="002138DC">
        <w:rPr>
          <w:rFonts w:cs="Times New Roman"/>
          <w:sz w:val="28"/>
          <w:szCs w:val="28"/>
          <w:shd w:val="clear" w:color="auto" w:fill="FFFFFF"/>
        </w:rPr>
        <w:t xml:space="preserve">Мечетлинский сельсовет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муниципального района </w:t>
      </w:r>
      <w:r w:rsidR="002138DC">
        <w:rPr>
          <w:rFonts w:cs="Times New Roman"/>
          <w:sz w:val="28"/>
          <w:szCs w:val="28"/>
          <w:shd w:val="clear" w:color="auto" w:fill="FFFFFF"/>
        </w:rPr>
        <w:t>Салаватский район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 Республики Башкортостан по адресу: 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с</w:t>
      </w:r>
      <w:r w:rsidR="00FF13EA" w:rsidRPr="00063612">
        <w:rPr>
          <w:rFonts w:cs="Times New Roman"/>
          <w:sz w:val="28"/>
          <w:szCs w:val="28"/>
          <w:shd w:val="clear" w:color="auto" w:fill="FFFFFF"/>
          <w:lang w:val="ba-RU"/>
        </w:rPr>
        <w:t>.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Мечетлино</w:t>
      </w:r>
      <w:r w:rsidR="00FF13EA" w:rsidRPr="00063612">
        <w:rPr>
          <w:rFonts w:cs="Times New Roman"/>
          <w:sz w:val="28"/>
          <w:szCs w:val="28"/>
          <w:shd w:val="clear" w:color="auto" w:fill="FFFFFF"/>
          <w:lang w:val="ba-RU"/>
        </w:rPr>
        <w:t xml:space="preserve">, ул. 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Центральная</w:t>
      </w:r>
      <w:r w:rsidR="003B6BC9" w:rsidRPr="00063612">
        <w:rPr>
          <w:rFonts w:cs="Times New Roman"/>
          <w:sz w:val="28"/>
          <w:szCs w:val="28"/>
          <w:shd w:val="clear" w:color="auto" w:fill="FFFFFF"/>
          <w:lang w:val="ba-RU"/>
        </w:rPr>
        <w:t>, д.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6</w:t>
      </w:r>
      <w:r w:rsidR="003B6BC9" w:rsidRPr="00063612">
        <w:rPr>
          <w:rFonts w:cs="Times New Roman"/>
          <w:sz w:val="28"/>
          <w:szCs w:val="28"/>
          <w:shd w:val="clear" w:color="auto" w:fill="FFFFFF"/>
          <w:lang w:val="ba-RU"/>
        </w:rPr>
        <w:t>7</w:t>
      </w:r>
      <w:r w:rsidR="00FF13EA" w:rsidRPr="00063612">
        <w:rPr>
          <w:rFonts w:cs="Times New Roman"/>
          <w:sz w:val="28"/>
          <w:szCs w:val="28"/>
          <w:shd w:val="clear" w:color="auto" w:fill="FFFFFF"/>
          <w:lang w:val="ba-RU"/>
        </w:rPr>
        <w:t xml:space="preserve">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и на официальном сайте Администрации сельского поселения </w:t>
      </w:r>
      <w:r w:rsidR="002138DC">
        <w:rPr>
          <w:rFonts w:cs="Times New Roman"/>
          <w:sz w:val="28"/>
          <w:szCs w:val="28"/>
          <w:shd w:val="clear" w:color="auto" w:fill="FFFFFF"/>
        </w:rPr>
        <w:t xml:space="preserve">Мечетлинский сельсовет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муниципального района </w:t>
      </w:r>
      <w:r w:rsidR="002138DC">
        <w:rPr>
          <w:rFonts w:cs="Times New Roman"/>
          <w:sz w:val="28"/>
          <w:szCs w:val="28"/>
          <w:shd w:val="clear" w:color="auto" w:fill="FFFFFF"/>
        </w:rPr>
        <w:t>Салаватский район</w:t>
      </w:r>
      <w:r w:rsidR="00063612">
        <w:rPr>
          <w:rFonts w:cs="Times New Roman"/>
          <w:sz w:val="28"/>
          <w:szCs w:val="28"/>
          <w:shd w:val="clear" w:color="auto" w:fill="FFFFFF"/>
        </w:rPr>
        <w:t xml:space="preserve"> Республики </w:t>
      </w:r>
      <w:r w:rsidR="008D0468" w:rsidRPr="00063612">
        <w:rPr>
          <w:rFonts w:cs="Times New Roman"/>
          <w:sz w:val="28"/>
          <w:szCs w:val="28"/>
          <w:shd w:val="clear" w:color="auto" w:fill="FFFFFF"/>
        </w:rPr>
        <w:t>Башкортостан </w:t>
      </w:r>
      <w:hyperlink r:id="rId8" w:history="1">
        <w:r w:rsidR="00AC5AC2" w:rsidRPr="00E26779">
          <w:rPr>
            <w:rStyle w:val="ae"/>
            <w:rFonts w:cs="Times New Roman"/>
            <w:sz w:val="28"/>
            <w:szCs w:val="28"/>
            <w:shd w:val="clear" w:color="auto" w:fill="FFFFFF"/>
          </w:rPr>
          <w:t>http://mechetli33sp.ru</w:t>
        </w:r>
      </w:hyperlink>
      <w:r w:rsidR="00AC5AC2" w:rsidRPr="00AC5AC2">
        <w:rPr>
          <w:rFonts w:cs="Times New Roman"/>
          <w:sz w:val="28"/>
          <w:szCs w:val="28"/>
          <w:shd w:val="clear" w:color="auto" w:fill="FFFFFF"/>
        </w:rPr>
        <w:t>.</w:t>
      </w:r>
      <w:r w:rsidR="00AC5AC2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484571" w:rsidRPr="00063612" w:rsidRDefault="00484571" w:rsidP="00063612">
      <w:pPr>
        <w:tabs>
          <w:tab w:val="left" w:pos="851"/>
          <w:tab w:val="left" w:pos="1134"/>
        </w:tabs>
        <w:spacing w:after="240"/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3.</w:t>
      </w:r>
      <w:r w:rsidR="00DE3C4F" w:rsidRPr="00063612">
        <w:rPr>
          <w:rFonts w:cs="Times New Roman"/>
          <w:sz w:val="28"/>
          <w:szCs w:val="28"/>
        </w:rPr>
        <w:t xml:space="preserve"> </w:t>
      </w:r>
      <w:r w:rsidRPr="00063612">
        <w:rPr>
          <w:rFonts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DE3C4F" w:rsidRPr="00063612" w:rsidRDefault="00DE3C4F" w:rsidP="00063612">
      <w:pPr>
        <w:spacing w:after="240"/>
        <w:rPr>
          <w:rFonts w:cs="Times New Roman"/>
          <w:sz w:val="28"/>
          <w:szCs w:val="28"/>
        </w:rPr>
      </w:pPr>
    </w:p>
    <w:p w:rsidR="00484571" w:rsidRPr="00063612" w:rsidRDefault="002F5FFD" w:rsidP="00063612">
      <w:pPr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Глава</w:t>
      </w:r>
      <w:r w:rsidR="00484571" w:rsidRPr="00063612">
        <w:rPr>
          <w:rFonts w:cs="Times New Roman"/>
          <w:sz w:val="28"/>
          <w:szCs w:val="28"/>
        </w:rPr>
        <w:t xml:space="preserve"> </w:t>
      </w:r>
      <w:r w:rsidR="008D0468" w:rsidRPr="00063612">
        <w:rPr>
          <w:rFonts w:cs="Times New Roman"/>
          <w:sz w:val="28"/>
          <w:szCs w:val="28"/>
        </w:rPr>
        <w:t>сельского поселения</w:t>
      </w:r>
      <w:r w:rsidR="00484571" w:rsidRPr="00063612">
        <w:rPr>
          <w:rFonts w:cs="Times New Roman"/>
          <w:sz w:val="28"/>
          <w:szCs w:val="28"/>
        </w:rPr>
        <w:t xml:space="preserve">                               </w:t>
      </w:r>
      <w:r w:rsidR="003B6BC9" w:rsidRPr="00063612">
        <w:rPr>
          <w:rFonts w:cs="Times New Roman"/>
          <w:sz w:val="28"/>
          <w:szCs w:val="28"/>
        </w:rPr>
        <w:t xml:space="preserve"> </w:t>
      </w:r>
      <w:r w:rsidR="008D0468" w:rsidRPr="00063612">
        <w:rPr>
          <w:rFonts w:cs="Times New Roman"/>
          <w:sz w:val="28"/>
          <w:szCs w:val="28"/>
        </w:rPr>
        <w:t xml:space="preserve">                 </w:t>
      </w:r>
      <w:r w:rsidR="00C135BE" w:rsidRPr="00063612">
        <w:rPr>
          <w:rFonts w:cs="Times New Roman"/>
          <w:sz w:val="28"/>
          <w:szCs w:val="28"/>
        </w:rPr>
        <w:t xml:space="preserve">   </w:t>
      </w:r>
      <w:proofErr w:type="spellStart"/>
      <w:r w:rsidR="00AC5AC2">
        <w:rPr>
          <w:rFonts w:cs="Times New Roman"/>
          <w:sz w:val="28"/>
          <w:szCs w:val="28"/>
        </w:rPr>
        <w:t>Б.С.Хурматуллин</w:t>
      </w:r>
      <w:proofErr w:type="spellEnd"/>
      <w:r w:rsidR="003B6BC9" w:rsidRPr="00063612">
        <w:rPr>
          <w:rFonts w:cs="Times New Roman"/>
          <w:sz w:val="28"/>
          <w:szCs w:val="28"/>
        </w:rPr>
        <w:t xml:space="preserve">                            </w:t>
      </w:r>
      <w:r w:rsidR="00484571" w:rsidRPr="00063612">
        <w:rPr>
          <w:rFonts w:cs="Times New Roman"/>
          <w:sz w:val="28"/>
          <w:szCs w:val="28"/>
        </w:rPr>
        <w:t xml:space="preserve">    </w:t>
      </w:r>
    </w:p>
    <w:p w:rsidR="00C135BE" w:rsidRDefault="00C135BE" w:rsidP="00063612">
      <w:pPr>
        <w:pStyle w:val="af"/>
        <w:rPr>
          <w:rFonts w:eastAsia="SimSun"/>
          <w:kern w:val="1"/>
          <w:sz w:val="28"/>
          <w:szCs w:val="28"/>
          <w:lang w:eastAsia="zh-CN" w:bidi="hi-IN"/>
        </w:rPr>
      </w:pPr>
    </w:p>
    <w:p w:rsidR="00063612" w:rsidRPr="00063612" w:rsidRDefault="00063612" w:rsidP="00063612">
      <w:pPr>
        <w:pStyle w:val="af"/>
      </w:pPr>
    </w:p>
    <w:p w:rsidR="00484571" w:rsidRPr="00063612" w:rsidRDefault="00484571" w:rsidP="00063612">
      <w:pPr>
        <w:pStyle w:val="af"/>
        <w:jc w:val="right"/>
      </w:pPr>
      <w:r w:rsidRPr="00063612">
        <w:t xml:space="preserve">                                                              </w:t>
      </w:r>
      <w:r w:rsidR="00EB27A8" w:rsidRPr="00063612">
        <w:t xml:space="preserve">                            </w:t>
      </w:r>
    </w:p>
    <w:p w:rsidR="002138DC" w:rsidRDefault="002138DC" w:rsidP="00063612">
      <w:pPr>
        <w:pStyle w:val="af"/>
        <w:jc w:val="right"/>
      </w:pPr>
    </w:p>
    <w:p w:rsidR="002138DC" w:rsidRDefault="002138DC" w:rsidP="00063612">
      <w:pPr>
        <w:pStyle w:val="af"/>
        <w:jc w:val="right"/>
      </w:pPr>
    </w:p>
    <w:p w:rsidR="002138DC" w:rsidRDefault="002138DC" w:rsidP="00063612">
      <w:pPr>
        <w:pStyle w:val="af"/>
        <w:jc w:val="right"/>
      </w:pPr>
    </w:p>
    <w:p w:rsidR="00484571" w:rsidRPr="00FD693C" w:rsidRDefault="00063612" w:rsidP="00063612">
      <w:pPr>
        <w:pStyle w:val="af"/>
        <w:jc w:val="right"/>
      </w:pPr>
      <w:r w:rsidRPr="00FD693C">
        <w:t>Утверждено п</w:t>
      </w:r>
      <w:r w:rsidR="00484571" w:rsidRPr="00FD693C">
        <w:t xml:space="preserve">остановлением </w:t>
      </w:r>
    </w:p>
    <w:p w:rsidR="00484571" w:rsidRPr="00FD693C" w:rsidRDefault="00484571" w:rsidP="00063612">
      <w:pPr>
        <w:pStyle w:val="af"/>
        <w:jc w:val="right"/>
      </w:pPr>
      <w:r w:rsidRPr="00FD693C">
        <w:t xml:space="preserve">главы </w:t>
      </w:r>
      <w:r w:rsidR="008D0468" w:rsidRPr="00FD693C">
        <w:t>сельского поселения</w:t>
      </w:r>
    </w:p>
    <w:p w:rsidR="00484571" w:rsidRPr="00FD693C" w:rsidRDefault="00484571" w:rsidP="00063612">
      <w:pPr>
        <w:pStyle w:val="af"/>
        <w:jc w:val="right"/>
      </w:pPr>
      <w:r w:rsidRPr="00FD693C">
        <w:t xml:space="preserve">                                                                                   </w:t>
      </w:r>
      <w:r w:rsidR="002138DC">
        <w:t>Мечетлинский сельсовет</w:t>
      </w:r>
      <w:r w:rsidRPr="00FD693C">
        <w:t xml:space="preserve"> </w:t>
      </w:r>
    </w:p>
    <w:p w:rsidR="00484571" w:rsidRPr="00FD693C" w:rsidRDefault="00484571" w:rsidP="00063612">
      <w:pPr>
        <w:pStyle w:val="af"/>
        <w:jc w:val="right"/>
      </w:pPr>
      <w:r w:rsidRPr="00FD693C">
        <w:lastRenderedPageBreak/>
        <w:t>муниципального района</w:t>
      </w:r>
    </w:p>
    <w:p w:rsidR="00484571" w:rsidRPr="00FD693C" w:rsidRDefault="00484571" w:rsidP="00063612">
      <w:pPr>
        <w:pStyle w:val="af"/>
        <w:jc w:val="right"/>
      </w:pPr>
      <w:r w:rsidRPr="00FD693C">
        <w:t xml:space="preserve">                                                                                    </w:t>
      </w:r>
      <w:r w:rsidR="002138DC">
        <w:t>Салаватский район</w:t>
      </w:r>
      <w:r w:rsidRPr="00FD693C">
        <w:t xml:space="preserve">  </w:t>
      </w:r>
    </w:p>
    <w:p w:rsidR="00484571" w:rsidRPr="00FD693C" w:rsidRDefault="00484571" w:rsidP="00063612">
      <w:pPr>
        <w:pStyle w:val="af"/>
        <w:jc w:val="right"/>
      </w:pPr>
      <w:r w:rsidRPr="00FD693C">
        <w:t>Республики Башкортостан</w:t>
      </w:r>
    </w:p>
    <w:p w:rsidR="00484571" w:rsidRPr="00063612" w:rsidRDefault="00484571" w:rsidP="00063612">
      <w:pPr>
        <w:pStyle w:val="af"/>
        <w:jc w:val="right"/>
      </w:pPr>
      <w:r w:rsidRPr="00FD693C">
        <w:t xml:space="preserve">                                                                                     от </w:t>
      </w:r>
      <w:bookmarkStart w:id="0" w:name="_GoBack"/>
      <w:bookmarkEnd w:id="0"/>
      <w:r w:rsidR="002F5FFD" w:rsidRPr="00063612">
        <w:t xml:space="preserve"> </w:t>
      </w:r>
    </w:p>
    <w:p w:rsidR="00484571" w:rsidRPr="00063612" w:rsidRDefault="00484571" w:rsidP="00063612">
      <w:pPr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                                                                        </w:t>
      </w:r>
      <w:r w:rsidR="00DE3C4F" w:rsidRPr="00063612">
        <w:rPr>
          <w:rFonts w:cs="Times New Roman"/>
          <w:sz w:val="28"/>
          <w:szCs w:val="28"/>
        </w:rPr>
        <w:t xml:space="preserve">                             </w:t>
      </w:r>
      <w:r w:rsidRPr="00063612">
        <w:rPr>
          <w:rFonts w:cs="Times New Roman"/>
          <w:sz w:val="28"/>
          <w:szCs w:val="28"/>
        </w:rPr>
        <w:t xml:space="preserve">       </w:t>
      </w:r>
    </w:p>
    <w:p w:rsidR="00484571" w:rsidRPr="00063612" w:rsidRDefault="00484571" w:rsidP="00063612">
      <w:pPr>
        <w:jc w:val="center"/>
        <w:rPr>
          <w:rStyle w:val="af0"/>
          <w:rFonts w:cs="Times New Roman"/>
          <w:sz w:val="28"/>
          <w:szCs w:val="28"/>
        </w:rPr>
      </w:pPr>
      <w:r w:rsidRPr="00063612">
        <w:rPr>
          <w:rStyle w:val="af0"/>
          <w:rFonts w:cs="Times New Roman"/>
          <w:sz w:val="28"/>
          <w:szCs w:val="28"/>
        </w:rPr>
        <w:t>Комплексная муниципальная программа</w:t>
      </w:r>
      <w:r w:rsidRPr="00063612">
        <w:rPr>
          <w:rFonts w:cs="Times New Roman"/>
          <w:bCs/>
          <w:sz w:val="28"/>
          <w:szCs w:val="28"/>
        </w:rPr>
        <w:br/>
      </w:r>
      <w:r w:rsidRPr="00063612">
        <w:rPr>
          <w:rFonts w:cs="Times New Roman"/>
          <w:sz w:val="28"/>
          <w:szCs w:val="28"/>
        </w:rPr>
        <w:t xml:space="preserve">Противодействие экстремизму </w:t>
      </w:r>
      <w:proofErr w:type="gramStart"/>
      <w:r w:rsidRPr="00063612">
        <w:rPr>
          <w:rFonts w:cs="Times New Roman"/>
          <w:sz w:val="28"/>
          <w:szCs w:val="28"/>
        </w:rPr>
        <w:t>и  профилак</w:t>
      </w:r>
      <w:r w:rsidR="003B6BC9" w:rsidRPr="00063612">
        <w:rPr>
          <w:rFonts w:cs="Times New Roman"/>
          <w:sz w:val="28"/>
          <w:szCs w:val="28"/>
        </w:rPr>
        <w:t>тика</w:t>
      </w:r>
      <w:proofErr w:type="gramEnd"/>
      <w:r w:rsidR="003B6BC9" w:rsidRPr="00063612">
        <w:rPr>
          <w:rFonts w:cs="Times New Roman"/>
          <w:sz w:val="28"/>
          <w:szCs w:val="28"/>
        </w:rPr>
        <w:t xml:space="preserve"> терроризма на территории  с</w:t>
      </w:r>
      <w:r w:rsidRPr="00063612">
        <w:rPr>
          <w:rFonts w:cs="Times New Roman"/>
          <w:sz w:val="28"/>
          <w:szCs w:val="28"/>
        </w:rPr>
        <w:t>ельского  п</w:t>
      </w:r>
      <w:r w:rsidR="00937485" w:rsidRPr="00063612">
        <w:rPr>
          <w:rFonts w:cs="Times New Roman"/>
          <w:sz w:val="28"/>
          <w:szCs w:val="28"/>
        </w:rPr>
        <w:t xml:space="preserve">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937485" w:rsidRPr="00063612">
        <w:rPr>
          <w:rFonts w:cs="Times New Roman"/>
          <w:sz w:val="28"/>
          <w:szCs w:val="28"/>
        </w:rPr>
        <w:t xml:space="preserve">муниципального </w:t>
      </w:r>
      <w:r w:rsidRPr="00063612">
        <w:rPr>
          <w:rFonts w:cs="Times New Roman"/>
          <w:sz w:val="28"/>
          <w:szCs w:val="28"/>
        </w:rPr>
        <w:t xml:space="preserve">района  </w:t>
      </w:r>
      <w:r w:rsidR="002138DC">
        <w:rPr>
          <w:rFonts w:cs="Times New Roman"/>
          <w:sz w:val="28"/>
          <w:szCs w:val="28"/>
        </w:rPr>
        <w:t>Салаватский район</w:t>
      </w:r>
      <w:r w:rsidR="00937485" w:rsidRPr="00063612">
        <w:rPr>
          <w:rFonts w:cs="Times New Roman"/>
          <w:sz w:val="28"/>
          <w:szCs w:val="28"/>
        </w:rPr>
        <w:t xml:space="preserve"> Республики </w:t>
      </w:r>
      <w:r w:rsidRPr="00063612">
        <w:rPr>
          <w:rFonts w:cs="Times New Roman"/>
          <w:sz w:val="28"/>
          <w:szCs w:val="28"/>
        </w:rPr>
        <w:t>Башкор</w:t>
      </w:r>
      <w:r w:rsidR="00937485" w:rsidRPr="00063612">
        <w:rPr>
          <w:rFonts w:cs="Times New Roman"/>
          <w:sz w:val="28"/>
          <w:szCs w:val="28"/>
        </w:rPr>
        <w:t xml:space="preserve">тостан </w:t>
      </w:r>
      <w:r w:rsidR="00601D19" w:rsidRPr="00063612">
        <w:rPr>
          <w:rFonts w:cs="Times New Roman"/>
          <w:sz w:val="28"/>
          <w:szCs w:val="28"/>
        </w:rPr>
        <w:t>на 2026-2028</w:t>
      </w:r>
      <w:r w:rsidR="00FF13EA" w:rsidRPr="00063612">
        <w:rPr>
          <w:rFonts w:cs="Times New Roman"/>
          <w:sz w:val="28"/>
          <w:szCs w:val="28"/>
        </w:rPr>
        <w:t xml:space="preserve"> годы</w:t>
      </w:r>
      <w:r w:rsidRPr="00063612">
        <w:rPr>
          <w:rFonts w:cs="Times New Roman"/>
          <w:bCs/>
          <w:sz w:val="28"/>
          <w:szCs w:val="28"/>
        </w:rPr>
        <w:br/>
      </w:r>
      <w:r w:rsidRPr="00063612">
        <w:rPr>
          <w:rFonts w:cs="Times New Roman"/>
          <w:bCs/>
          <w:sz w:val="28"/>
          <w:szCs w:val="28"/>
        </w:rPr>
        <w:br/>
      </w:r>
      <w:r w:rsidRPr="00063612">
        <w:rPr>
          <w:rStyle w:val="af0"/>
          <w:rFonts w:cs="Times New Roman"/>
          <w:sz w:val="28"/>
          <w:szCs w:val="28"/>
        </w:rPr>
        <w:t>Паспорт комплексной муниципальной программы "</w:t>
      </w:r>
      <w:r w:rsidRPr="00063612">
        <w:rPr>
          <w:rFonts w:cs="Times New Roman"/>
          <w:sz w:val="28"/>
          <w:szCs w:val="28"/>
        </w:rPr>
        <w:t xml:space="preserve"> Противодействие экстремизму и  профилак</w:t>
      </w:r>
      <w:r w:rsidR="00937485" w:rsidRPr="00063612">
        <w:rPr>
          <w:rFonts w:cs="Times New Roman"/>
          <w:sz w:val="28"/>
          <w:szCs w:val="28"/>
        </w:rPr>
        <w:t xml:space="preserve">тика терроризма на территории </w:t>
      </w:r>
      <w:r w:rsidRPr="00063612">
        <w:rPr>
          <w:rFonts w:cs="Times New Roman"/>
          <w:sz w:val="28"/>
          <w:szCs w:val="28"/>
        </w:rPr>
        <w:t>с</w:t>
      </w:r>
      <w:r w:rsidR="00937485" w:rsidRPr="00063612">
        <w:rPr>
          <w:rFonts w:cs="Times New Roman"/>
          <w:sz w:val="28"/>
          <w:szCs w:val="28"/>
        </w:rPr>
        <w:t xml:space="preserve">ельского 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937485" w:rsidRPr="00063612">
        <w:rPr>
          <w:rFonts w:cs="Times New Roman"/>
          <w:sz w:val="28"/>
          <w:szCs w:val="28"/>
        </w:rPr>
        <w:t xml:space="preserve">муниципального </w:t>
      </w:r>
      <w:r w:rsidRPr="00063612">
        <w:rPr>
          <w:rFonts w:cs="Times New Roman"/>
          <w:sz w:val="28"/>
          <w:szCs w:val="28"/>
        </w:rPr>
        <w:t xml:space="preserve">района  </w:t>
      </w:r>
      <w:r w:rsidR="002138DC">
        <w:rPr>
          <w:rFonts w:cs="Times New Roman"/>
          <w:sz w:val="28"/>
          <w:szCs w:val="28"/>
        </w:rPr>
        <w:t>Салаватский район</w:t>
      </w:r>
      <w:r w:rsidR="00937485" w:rsidRPr="00063612">
        <w:rPr>
          <w:rFonts w:cs="Times New Roman"/>
          <w:sz w:val="28"/>
          <w:szCs w:val="28"/>
        </w:rPr>
        <w:t xml:space="preserve"> Республики </w:t>
      </w:r>
      <w:r w:rsidRPr="00063612">
        <w:rPr>
          <w:rFonts w:cs="Times New Roman"/>
          <w:sz w:val="28"/>
          <w:szCs w:val="28"/>
        </w:rPr>
        <w:t>Башкор</w:t>
      </w:r>
      <w:r w:rsidR="00937485" w:rsidRPr="00063612">
        <w:rPr>
          <w:rFonts w:cs="Times New Roman"/>
          <w:sz w:val="28"/>
          <w:szCs w:val="28"/>
        </w:rPr>
        <w:t xml:space="preserve">тостан </w:t>
      </w:r>
      <w:r w:rsidR="00601D19" w:rsidRPr="00063612">
        <w:rPr>
          <w:rFonts w:cs="Times New Roman"/>
          <w:sz w:val="28"/>
          <w:szCs w:val="28"/>
        </w:rPr>
        <w:t>на 2026-2028</w:t>
      </w:r>
      <w:r w:rsidR="00FF13EA" w:rsidRPr="00063612">
        <w:rPr>
          <w:rFonts w:cs="Times New Roman"/>
          <w:sz w:val="28"/>
          <w:szCs w:val="28"/>
        </w:rPr>
        <w:t xml:space="preserve"> годы</w:t>
      </w:r>
      <w:r w:rsidRPr="00063612">
        <w:rPr>
          <w:rStyle w:val="af0"/>
          <w:rFonts w:cs="Times New Roman"/>
          <w:sz w:val="28"/>
          <w:szCs w:val="28"/>
        </w:rPr>
        <w:t xml:space="preserve"> "</w:t>
      </w:r>
    </w:p>
    <w:p w:rsidR="00C135BE" w:rsidRPr="00063612" w:rsidRDefault="00C135BE" w:rsidP="00063612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1"/>
        <w:gridCol w:w="5804"/>
      </w:tblGrid>
      <w:tr w:rsidR="00484571" w:rsidRPr="00063612" w:rsidTr="000A0EB0">
        <w:trPr>
          <w:trHeight w:val="1951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Наименование   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Комплексная муниципальная </w:t>
            </w:r>
            <w:proofErr w:type="gramStart"/>
            <w:r w:rsidRPr="00063612">
              <w:rPr>
                <w:rFonts w:cs="Times New Roman"/>
                <w:sz w:val="28"/>
                <w:szCs w:val="28"/>
              </w:rPr>
              <w:t>программа:   </w:t>
            </w:r>
            <w:proofErr w:type="gramEnd"/>
            <w:r w:rsidRPr="00063612">
              <w:rPr>
                <w:rFonts w:cs="Times New Roman"/>
                <w:sz w:val="28"/>
                <w:szCs w:val="28"/>
              </w:rPr>
              <w:t xml:space="preserve">             </w:t>
            </w:r>
            <w:r w:rsidRPr="00063612">
              <w:rPr>
                <w:rFonts w:cs="Times New Roman"/>
                <w:sz w:val="28"/>
                <w:szCs w:val="28"/>
              </w:rPr>
              <w:br/>
              <w:t xml:space="preserve">"Противодействие экстремизму и  профилактика терроризма на территории сельского  поселения  </w:t>
            </w:r>
            <w:r w:rsidR="00AC5AC2">
              <w:rPr>
                <w:rFonts w:cs="Times New Roman"/>
                <w:sz w:val="28"/>
                <w:szCs w:val="28"/>
              </w:rPr>
              <w:t>Мечетлинский</w:t>
            </w:r>
            <w:r w:rsidRPr="00063612">
              <w:rPr>
                <w:rFonts w:cs="Times New Roman"/>
                <w:sz w:val="28"/>
                <w:szCs w:val="28"/>
              </w:rPr>
              <w:t xml:space="preserve">  сельсовет  муниципального  района  </w:t>
            </w:r>
            <w:r w:rsidR="00AC5AC2">
              <w:rPr>
                <w:rFonts w:cs="Times New Roman"/>
                <w:sz w:val="28"/>
                <w:szCs w:val="28"/>
              </w:rPr>
              <w:t>Салаватский</w:t>
            </w:r>
            <w:r w:rsidRPr="00063612">
              <w:rPr>
                <w:rFonts w:cs="Times New Roman"/>
                <w:sz w:val="28"/>
                <w:szCs w:val="28"/>
              </w:rPr>
              <w:t xml:space="preserve"> район  Республики  Башкортостан  </w:t>
            </w:r>
            <w:r w:rsidR="00601D19" w:rsidRPr="00063612">
              <w:rPr>
                <w:rFonts w:cs="Times New Roman"/>
                <w:sz w:val="28"/>
                <w:szCs w:val="28"/>
              </w:rPr>
              <w:t>на 2026-2028</w:t>
            </w:r>
            <w:r w:rsidR="002F5FFD" w:rsidRPr="00063612">
              <w:rPr>
                <w:rFonts w:cs="Times New Roman"/>
                <w:sz w:val="28"/>
                <w:szCs w:val="28"/>
              </w:rPr>
              <w:t xml:space="preserve"> </w:t>
            </w:r>
            <w:r w:rsidR="00FF13EA" w:rsidRPr="00063612">
              <w:rPr>
                <w:rFonts w:cs="Times New Roman"/>
                <w:sz w:val="28"/>
                <w:szCs w:val="28"/>
              </w:rPr>
              <w:t>годы</w:t>
            </w:r>
            <w:r w:rsidRPr="00063612">
              <w:rPr>
                <w:rFonts w:cs="Times New Roman"/>
                <w:sz w:val="28"/>
                <w:szCs w:val="28"/>
              </w:rPr>
              <w:t>".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063612">
              <w:rPr>
                <w:rFonts w:cs="Times New Roman"/>
                <w:sz w:val="28"/>
                <w:szCs w:val="28"/>
              </w:rPr>
              <w:t>сельского  поселения</w:t>
            </w:r>
            <w:proofErr w:type="gramEnd"/>
            <w:r w:rsidRPr="00063612">
              <w:rPr>
                <w:rFonts w:cs="Times New Roman"/>
                <w:sz w:val="28"/>
                <w:szCs w:val="28"/>
              </w:rPr>
              <w:t xml:space="preserve">  </w:t>
            </w:r>
            <w:r w:rsidR="00AC5AC2">
              <w:rPr>
                <w:rFonts w:cs="Times New Roman"/>
                <w:sz w:val="28"/>
                <w:szCs w:val="28"/>
              </w:rPr>
              <w:t xml:space="preserve">Мечетлинский </w:t>
            </w:r>
            <w:r w:rsidRPr="00063612">
              <w:rPr>
                <w:rFonts w:cs="Times New Roman"/>
                <w:sz w:val="28"/>
                <w:szCs w:val="28"/>
              </w:rPr>
              <w:t xml:space="preserve">сельсовет  муниципального  района  </w:t>
            </w:r>
            <w:r w:rsidR="00AC5AC2">
              <w:rPr>
                <w:rFonts w:cs="Times New Roman"/>
                <w:sz w:val="28"/>
                <w:szCs w:val="28"/>
              </w:rPr>
              <w:t xml:space="preserve">Салаватский </w:t>
            </w:r>
            <w:r w:rsidRPr="00063612">
              <w:rPr>
                <w:rFonts w:cs="Times New Roman"/>
                <w:sz w:val="28"/>
                <w:szCs w:val="28"/>
              </w:rPr>
              <w:t>район  Республики  Башкортостан.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</w:t>
            </w:r>
            <w:r w:rsidR="003B6BC9" w:rsidRPr="00063612">
              <w:rPr>
                <w:rFonts w:cs="Times New Roman"/>
                <w:sz w:val="28"/>
                <w:szCs w:val="28"/>
              </w:rPr>
              <w:t xml:space="preserve">сельского </w:t>
            </w:r>
            <w:r w:rsidR="008D0468" w:rsidRPr="00063612">
              <w:rPr>
                <w:rFonts w:cs="Times New Roman"/>
                <w:sz w:val="28"/>
                <w:szCs w:val="28"/>
              </w:rPr>
              <w:t xml:space="preserve">поселения </w:t>
            </w:r>
            <w:r w:rsidR="002138DC">
              <w:rPr>
                <w:rFonts w:cs="Times New Roman"/>
                <w:sz w:val="28"/>
                <w:szCs w:val="28"/>
              </w:rPr>
              <w:t xml:space="preserve">Мечетлинский сельсовет </w:t>
            </w:r>
            <w:r w:rsidR="00C135BE" w:rsidRPr="00063612">
              <w:rPr>
                <w:rFonts w:cs="Times New Roman"/>
                <w:sz w:val="28"/>
                <w:szCs w:val="28"/>
              </w:rPr>
              <w:t xml:space="preserve">муниципального </w:t>
            </w:r>
            <w:r w:rsidR="000A0EB0" w:rsidRPr="00063612">
              <w:rPr>
                <w:rFonts w:cs="Times New Roman"/>
                <w:sz w:val="28"/>
                <w:szCs w:val="28"/>
              </w:rPr>
              <w:t xml:space="preserve">района </w:t>
            </w:r>
            <w:r w:rsidR="002138DC">
              <w:rPr>
                <w:rFonts w:cs="Times New Roman"/>
                <w:sz w:val="28"/>
                <w:szCs w:val="28"/>
              </w:rPr>
              <w:t>Салаватский район</w:t>
            </w:r>
            <w:r w:rsidR="000A0EB0" w:rsidRPr="00063612">
              <w:rPr>
                <w:rFonts w:cs="Times New Roman"/>
                <w:sz w:val="28"/>
                <w:szCs w:val="28"/>
              </w:rPr>
              <w:t xml:space="preserve"> Республики Башкортостан</w:t>
            </w:r>
            <w:r w:rsidR="00C135BE" w:rsidRPr="00063612">
              <w:rPr>
                <w:rFonts w:cs="Times New Roman"/>
                <w:sz w:val="28"/>
                <w:szCs w:val="28"/>
              </w:rPr>
              <w:t>,</w:t>
            </w:r>
            <w:r w:rsidRPr="00063612">
              <w:rPr>
                <w:rFonts w:cs="Times New Roman"/>
                <w:sz w:val="28"/>
                <w:szCs w:val="28"/>
              </w:rPr>
              <w:t xml:space="preserve"> учреждения и организации различных форм собственности; общественные организации и объединения.  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Утверждение основ гражданской идентичности как начала, объединяющего всех жителей </w:t>
            </w:r>
            <w:r w:rsidR="003B6BC9" w:rsidRPr="00063612">
              <w:rPr>
                <w:rFonts w:cs="Times New Roman"/>
                <w:sz w:val="28"/>
                <w:szCs w:val="28"/>
              </w:rPr>
              <w:t xml:space="preserve">сельского </w:t>
            </w:r>
            <w:r w:rsidR="00C135BE" w:rsidRPr="00063612">
              <w:rPr>
                <w:rFonts w:cs="Times New Roman"/>
                <w:sz w:val="28"/>
                <w:szCs w:val="28"/>
              </w:rPr>
              <w:t xml:space="preserve">поселения </w:t>
            </w:r>
            <w:r w:rsidR="002138DC">
              <w:rPr>
                <w:rFonts w:cs="Times New Roman"/>
                <w:sz w:val="28"/>
                <w:szCs w:val="28"/>
              </w:rPr>
              <w:t xml:space="preserve">Мечетлинский сельсовет </w:t>
            </w:r>
            <w:r w:rsidR="00C135BE" w:rsidRPr="00063612">
              <w:rPr>
                <w:rFonts w:cs="Times New Roman"/>
                <w:sz w:val="28"/>
                <w:szCs w:val="28"/>
              </w:rPr>
              <w:t xml:space="preserve">муниципального района </w:t>
            </w:r>
            <w:r w:rsidR="002138DC">
              <w:rPr>
                <w:rFonts w:cs="Times New Roman"/>
                <w:sz w:val="28"/>
                <w:szCs w:val="28"/>
              </w:rPr>
              <w:t>Салаватский район</w:t>
            </w:r>
            <w:r w:rsidR="00C135BE" w:rsidRPr="00063612">
              <w:rPr>
                <w:rFonts w:cs="Times New Roman"/>
                <w:sz w:val="28"/>
                <w:szCs w:val="28"/>
              </w:rPr>
              <w:t xml:space="preserve"> Республики Башкортостан</w:t>
            </w:r>
            <w:r w:rsidRPr="00063612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Воспитание культуры толерантности и </w:t>
            </w:r>
            <w:r w:rsidRPr="00063612">
              <w:rPr>
                <w:rFonts w:cs="Times New Roman"/>
                <w:sz w:val="28"/>
                <w:szCs w:val="28"/>
              </w:rPr>
              <w:lastRenderedPageBreak/>
              <w:t xml:space="preserve">межнационального согласия.                                            </w:t>
            </w:r>
          </w:p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Достижение необходимого уровня правовой культуры граждан как основы толерантного сознания и поведения.                                        </w:t>
            </w:r>
          </w:p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                    </w:t>
            </w:r>
          </w:p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</w:t>
            </w:r>
            <w:r w:rsidR="00C135BE" w:rsidRPr="00063612">
              <w:rPr>
                <w:rFonts w:cs="Times New Roman"/>
                <w:sz w:val="28"/>
                <w:szCs w:val="28"/>
              </w:rPr>
              <w:t>на национальной</w:t>
            </w:r>
            <w:r w:rsidRPr="00063612">
              <w:rPr>
                <w:rFonts w:cs="Times New Roman"/>
                <w:sz w:val="28"/>
                <w:szCs w:val="28"/>
              </w:rPr>
              <w:t xml:space="preserve"> и конфессиональной почве.              </w:t>
            </w:r>
          </w:p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Разработка и реализация образовательных программ, направленных на формирование у подр</w:t>
            </w:r>
            <w:r w:rsidR="00C135BE" w:rsidRPr="00063612">
              <w:rPr>
                <w:rFonts w:cs="Times New Roman"/>
                <w:sz w:val="28"/>
                <w:szCs w:val="28"/>
              </w:rPr>
              <w:t>астающего поколения позитивных </w:t>
            </w:r>
            <w:r w:rsidR="000A0EB0" w:rsidRPr="00063612">
              <w:rPr>
                <w:rFonts w:cs="Times New Roman"/>
                <w:sz w:val="28"/>
                <w:szCs w:val="28"/>
              </w:rPr>
              <w:t>установок на</w:t>
            </w:r>
            <w:r w:rsidRPr="00063612">
              <w:rPr>
                <w:rFonts w:cs="Times New Roman"/>
                <w:sz w:val="28"/>
                <w:szCs w:val="28"/>
              </w:rPr>
              <w:t xml:space="preserve"> этническое многообразие. 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20</w:t>
            </w:r>
            <w:r w:rsidR="00601D19" w:rsidRPr="00063612">
              <w:rPr>
                <w:rFonts w:cs="Times New Roman"/>
                <w:sz w:val="28"/>
                <w:szCs w:val="28"/>
              </w:rPr>
              <w:t>26</w:t>
            </w:r>
            <w:r w:rsidRPr="00063612">
              <w:rPr>
                <w:rFonts w:cs="Times New Roman"/>
                <w:sz w:val="28"/>
                <w:szCs w:val="28"/>
              </w:rPr>
              <w:t>-202</w:t>
            </w:r>
            <w:r w:rsidR="00601D19" w:rsidRPr="00063612">
              <w:rPr>
                <w:rFonts w:cs="Times New Roman"/>
                <w:sz w:val="28"/>
                <w:szCs w:val="28"/>
              </w:rPr>
              <w:t>8</w:t>
            </w:r>
            <w:r w:rsidRPr="00063612">
              <w:rPr>
                <w:rFonts w:cs="Times New Roman"/>
                <w:sz w:val="28"/>
                <w:szCs w:val="28"/>
              </w:rPr>
              <w:t xml:space="preserve"> годы в один этап.</w:t>
            </w:r>
            <w:r w:rsidRPr="00063612">
              <w:rPr>
                <w:rFonts w:cs="Times New Roman"/>
                <w:sz w:val="28"/>
                <w:szCs w:val="28"/>
              </w:rPr>
              <w:br/>
              <w:t>Объем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год.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ind w:firstLine="251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Обеспечение условий для успешной социальной культурной адаптации молодежи из числа мигрантов.              </w:t>
            </w:r>
          </w:p>
          <w:p w:rsidR="00484571" w:rsidRPr="00063612" w:rsidRDefault="00484571" w:rsidP="00063612">
            <w:pPr>
              <w:ind w:firstLine="251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Противодействия проникновению в общественное сознание идей религиозного фундаментализма, </w:t>
            </w:r>
            <w:r w:rsidR="000A0EB0" w:rsidRPr="00063612">
              <w:rPr>
                <w:rFonts w:cs="Times New Roman"/>
                <w:sz w:val="28"/>
                <w:szCs w:val="28"/>
              </w:rPr>
              <w:t>экстремизма и </w:t>
            </w:r>
            <w:r w:rsidRPr="00063612">
              <w:rPr>
                <w:rFonts w:cs="Times New Roman"/>
                <w:sz w:val="28"/>
                <w:szCs w:val="28"/>
              </w:rPr>
              <w:t xml:space="preserve">нетерпимости.                                        </w:t>
            </w:r>
          </w:p>
          <w:p w:rsidR="00484571" w:rsidRPr="00063612" w:rsidRDefault="00484571" w:rsidP="00063612">
            <w:pPr>
              <w:ind w:firstLine="251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Совершенствование форм и методов работы органов местного самоуправления по профилактике проявлений ксенофобии, национальной и </w:t>
            </w:r>
            <w:r w:rsidR="003B6BC9" w:rsidRPr="00063612">
              <w:rPr>
                <w:rFonts w:cs="Times New Roman"/>
                <w:sz w:val="28"/>
                <w:szCs w:val="28"/>
              </w:rPr>
              <w:t>расовой нетерпимости</w:t>
            </w:r>
            <w:r w:rsidRPr="00063612">
              <w:rPr>
                <w:rFonts w:cs="Times New Roman"/>
                <w:sz w:val="28"/>
                <w:szCs w:val="28"/>
              </w:rPr>
              <w:t>,</w:t>
            </w:r>
            <w:r w:rsidR="000A0EB0" w:rsidRPr="00063612">
              <w:rPr>
                <w:rFonts w:cs="Times New Roman"/>
                <w:sz w:val="28"/>
                <w:szCs w:val="28"/>
              </w:rPr>
              <w:t xml:space="preserve"> противодействию </w:t>
            </w:r>
            <w:r w:rsidR="003B6BC9" w:rsidRPr="00063612">
              <w:rPr>
                <w:rFonts w:cs="Times New Roman"/>
                <w:sz w:val="28"/>
                <w:szCs w:val="28"/>
              </w:rPr>
              <w:t>этнической </w:t>
            </w:r>
            <w:r w:rsidR="000A0EB0" w:rsidRPr="00063612">
              <w:rPr>
                <w:rFonts w:cs="Times New Roman"/>
                <w:sz w:val="28"/>
                <w:szCs w:val="28"/>
              </w:rPr>
              <w:t xml:space="preserve">  </w:t>
            </w:r>
            <w:r w:rsidR="003B6BC9" w:rsidRPr="00063612">
              <w:rPr>
                <w:rFonts w:cs="Times New Roman"/>
                <w:sz w:val="28"/>
                <w:szCs w:val="28"/>
              </w:rPr>
              <w:t>дискриминации</w:t>
            </w:r>
            <w:r w:rsidRPr="00063612">
              <w:rPr>
                <w:rFonts w:cs="Times New Roman"/>
                <w:sz w:val="28"/>
                <w:szCs w:val="28"/>
              </w:rPr>
              <w:t xml:space="preserve">.                                       </w:t>
            </w:r>
          </w:p>
          <w:p w:rsidR="00484571" w:rsidRPr="00063612" w:rsidRDefault="00484571" w:rsidP="00063612">
            <w:pPr>
              <w:ind w:firstLine="251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lastRenderedPageBreak/>
              <w:t xml:space="preserve"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     </w:t>
            </w:r>
          </w:p>
          <w:p w:rsidR="00484571" w:rsidRPr="00063612" w:rsidRDefault="00484571" w:rsidP="00063612">
            <w:pPr>
              <w:ind w:firstLine="251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Создание эффективной системы правовых, организационных и идеологических механизмов противодействия экстремизму, этнической </w:t>
            </w:r>
            <w:r w:rsidR="003B6BC9" w:rsidRPr="00063612">
              <w:rPr>
                <w:rFonts w:cs="Times New Roman"/>
                <w:sz w:val="28"/>
                <w:szCs w:val="28"/>
              </w:rPr>
              <w:t>и религиозной</w:t>
            </w:r>
            <w:r w:rsidRPr="00063612">
              <w:rPr>
                <w:rFonts w:cs="Times New Roman"/>
                <w:sz w:val="28"/>
                <w:szCs w:val="28"/>
              </w:rPr>
              <w:t xml:space="preserve"> нетерпимости.    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Всего по Программе:  1,</w:t>
            </w:r>
            <w:r w:rsidR="00FF13EA" w:rsidRPr="00063612">
              <w:rPr>
                <w:rFonts w:cs="Times New Roman"/>
                <w:sz w:val="28"/>
                <w:szCs w:val="28"/>
              </w:rPr>
              <w:t>5</w:t>
            </w:r>
            <w:r w:rsidRPr="00063612">
              <w:rPr>
                <w:rFonts w:cs="Times New Roman"/>
                <w:sz w:val="28"/>
                <w:szCs w:val="28"/>
              </w:rPr>
              <w:t xml:space="preserve"> тыс. руб.,           </w:t>
            </w:r>
            <w:r w:rsidRPr="00063612">
              <w:rPr>
                <w:rFonts w:cs="Times New Roman"/>
                <w:sz w:val="28"/>
                <w:szCs w:val="28"/>
              </w:rPr>
              <w:br/>
              <w:t>20</w:t>
            </w:r>
            <w:r w:rsidR="000A0EB0" w:rsidRPr="00063612">
              <w:rPr>
                <w:rFonts w:cs="Times New Roman"/>
                <w:sz w:val="28"/>
                <w:szCs w:val="28"/>
              </w:rPr>
              <w:t>26</w:t>
            </w:r>
            <w:r w:rsidRPr="00063612">
              <w:rPr>
                <w:rFonts w:cs="Times New Roman"/>
                <w:sz w:val="28"/>
                <w:szCs w:val="28"/>
              </w:rPr>
              <w:t xml:space="preserve"> -  0,</w:t>
            </w:r>
            <w:r w:rsidR="00FF13EA" w:rsidRPr="00063612">
              <w:rPr>
                <w:rFonts w:cs="Times New Roman"/>
                <w:sz w:val="28"/>
                <w:szCs w:val="28"/>
              </w:rPr>
              <w:t>5</w:t>
            </w:r>
            <w:r w:rsidRPr="00063612">
              <w:rPr>
                <w:rFonts w:cs="Times New Roman"/>
                <w:sz w:val="28"/>
                <w:szCs w:val="28"/>
              </w:rPr>
              <w:t xml:space="preserve"> тыс. руб.,                               </w:t>
            </w:r>
            <w:r w:rsidRPr="00063612">
              <w:rPr>
                <w:rFonts w:cs="Times New Roman"/>
                <w:sz w:val="28"/>
                <w:szCs w:val="28"/>
              </w:rPr>
              <w:br/>
              <w:t>202</w:t>
            </w:r>
            <w:r w:rsidR="000A0EB0" w:rsidRPr="00063612">
              <w:rPr>
                <w:rFonts w:cs="Times New Roman"/>
                <w:sz w:val="28"/>
                <w:szCs w:val="28"/>
              </w:rPr>
              <w:t>7</w:t>
            </w:r>
            <w:r w:rsidRPr="00063612">
              <w:rPr>
                <w:rFonts w:cs="Times New Roman"/>
                <w:sz w:val="28"/>
                <w:szCs w:val="28"/>
              </w:rPr>
              <w:t xml:space="preserve"> -  0,</w:t>
            </w:r>
            <w:r w:rsidR="00FF13EA" w:rsidRPr="00063612">
              <w:rPr>
                <w:rFonts w:cs="Times New Roman"/>
                <w:sz w:val="28"/>
                <w:szCs w:val="28"/>
              </w:rPr>
              <w:t>5</w:t>
            </w:r>
            <w:r w:rsidRPr="00063612">
              <w:rPr>
                <w:rFonts w:cs="Times New Roman"/>
                <w:sz w:val="28"/>
                <w:szCs w:val="28"/>
              </w:rPr>
              <w:t xml:space="preserve"> тыс. руб., </w:t>
            </w:r>
          </w:p>
          <w:p w:rsidR="00484571" w:rsidRPr="00063612" w:rsidRDefault="000A0EB0" w:rsidP="00063612">
            <w:pPr>
              <w:spacing w:after="20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2028 -</w:t>
            </w:r>
            <w:r w:rsidR="00484571" w:rsidRPr="00063612">
              <w:rPr>
                <w:rFonts w:cs="Times New Roman"/>
                <w:sz w:val="28"/>
                <w:szCs w:val="28"/>
              </w:rPr>
              <w:t xml:space="preserve"> 0,</w:t>
            </w:r>
            <w:r w:rsidR="00FF13EA" w:rsidRPr="00063612">
              <w:rPr>
                <w:rFonts w:cs="Times New Roman"/>
                <w:sz w:val="28"/>
                <w:szCs w:val="28"/>
              </w:rPr>
              <w:t>5</w:t>
            </w:r>
            <w:r w:rsidR="00484571" w:rsidRPr="00063612">
              <w:rPr>
                <w:rFonts w:cs="Times New Roman"/>
                <w:sz w:val="28"/>
                <w:szCs w:val="28"/>
              </w:rPr>
              <w:t xml:space="preserve"> тыс. руб.       </w:t>
            </w:r>
            <w:r w:rsidR="00484571" w:rsidRPr="00063612">
              <w:rPr>
                <w:rFonts w:cs="Times New Roman"/>
                <w:sz w:val="28"/>
                <w:szCs w:val="28"/>
              </w:rPr>
              <w:br/>
              <w:t xml:space="preserve">Финансирование Программы осуществляется из бюджета </w:t>
            </w:r>
            <w:r w:rsidR="00601D19" w:rsidRPr="00063612">
              <w:rPr>
                <w:rFonts w:cs="Times New Roman"/>
                <w:sz w:val="28"/>
                <w:szCs w:val="28"/>
              </w:rPr>
              <w:t xml:space="preserve">сельского поселения </w:t>
            </w:r>
            <w:r w:rsidR="002138DC">
              <w:rPr>
                <w:rFonts w:cs="Times New Roman"/>
                <w:sz w:val="28"/>
                <w:szCs w:val="28"/>
              </w:rPr>
              <w:t xml:space="preserve">Мечетлинский сельсовет </w:t>
            </w:r>
            <w:r w:rsidR="00601D19" w:rsidRPr="00063612">
              <w:rPr>
                <w:rFonts w:cs="Times New Roman"/>
                <w:sz w:val="28"/>
                <w:szCs w:val="28"/>
              </w:rPr>
              <w:t xml:space="preserve">муниципального района </w:t>
            </w:r>
            <w:r w:rsidR="002138DC">
              <w:rPr>
                <w:rFonts w:cs="Times New Roman"/>
                <w:sz w:val="28"/>
                <w:szCs w:val="28"/>
              </w:rPr>
              <w:t>Салаватский район</w:t>
            </w:r>
            <w:r w:rsidR="00601D19" w:rsidRPr="00063612">
              <w:rPr>
                <w:rFonts w:cs="Times New Roman"/>
                <w:sz w:val="28"/>
                <w:szCs w:val="28"/>
              </w:rPr>
              <w:t xml:space="preserve"> Республики Башкортостан</w:t>
            </w:r>
            <w:r w:rsidR="00484571" w:rsidRPr="00063612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484571" w:rsidRPr="00063612" w:rsidRDefault="00601D19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В ходе</w:t>
            </w:r>
            <w:r w:rsidR="00484571" w:rsidRPr="00063612">
              <w:rPr>
                <w:rFonts w:cs="Times New Roman"/>
                <w:sz w:val="28"/>
                <w:szCs w:val="28"/>
              </w:rPr>
              <w:t xml:space="preserve"> реализации Программы перечень программных меро</w:t>
            </w:r>
            <w:r w:rsidRPr="00063612">
              <w:rPr>
                <w:rFonts w:cs="Times New Roman"/>
                <w:sz w:val="28"/>
                <w:szCs w:val="28"/>
              </w:rPr>
              <w:t xml:space="preserve">приятий может корректироваться, </w:t>
            </w:r>
            <w:r w:rsidR="00484571" w:rsidRPr="00063612">
              <w:rPr>
                <w:rFonts w:cs="Times New Roman"/>
                <w:sz w:val="28"/>
                <w:szCs w:val="28"/>
              </w:rPr>
              <w:t>изменяться и дополняться по решению заказчика Программы.   Размещение заказов, связанных с исполнением Программы, осуществляется в соответствии с Федеральным законом от 21 июля 2005 N 94-ФЗ "О размещении заказов на поставки товаров, выполнение  работ, оказани</w:t>
            </w:r>
            <w:r w:rsidRPr="00063612">
              <w:rPr>
                <w:rFonts w:cs="Times New Roman"/>
                <w:sz w:val="28"/>
                <w:szCs w:val="28"/>
              </w:rPr>
              <w:t>е услуг для государственных и </w:t>
            </w:r>
            <w:r w:rsidR="00484571" w:rsidRPr="00063612">
              <w:rPr>
                <w:rFonts w:cs="Times New Roman"/>
                <w:sz w:val="28"/>
                <w:szCs w:val="28"/>
              </w:rPr>
              <w:t>муниципальных нужд".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Управление программой и контроль за её реализацией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Контроль за выполнением нас</w:t>
            </w:r>
            <w:r w:rsidR="00601D19" w:rsidRPr="00063612">
              <w:rPr>
                <w:rFonts w:cs="Times New Roman"/>
                <w:sz w:val="28"/>
                <w:szCs w:val="28"/>
              </w:rPr>
              <w:t xml:space="preserve">тоящей </w:t>
            </w:r>
            <w:proofErr w:type="gramStart"/>
            <w:r w:rsidR="00601D19" w:rsidRPr="00063612">
              <w:rPr>
                <w:rFonts w:cs="Times New Roman"/>
                <w:sz w:val="28"/>
                <w:szCs w:val="28"/>
              </w:rPr>
              <w:t>Программы  осуществляет</w:t>
            </w:r>
            <w:proofErr w:type="gramEnd"/>
            <w:r w:rsidR="00601D19" w:rsidRPr="00063612">
              <w:rPr>
                <w:rFonts w:cs="Times New Roman"/>
                <w:sz w:val="28"/>
                <w:szCs w:val="28"/>
              </w:rPr>
              <w:t xml:space="preserve"> Администрация  </w:t>
            </w:r>
            <w:r w:rsidRPr="00063612">
              <w:rPr>
                <w:rFonts w:cs="Times New Roman"/>
                <w:sz w:val="28"/>
                <w:szCs w:val="28"/>
              </w:rPr>
              <w:t xml:space="preserve">и Совет  сельского  поселения  </w:t>
            </w:r>
            <w:r w:rsidR="004450F2">
              <w:rPr>
                <w:rFonts w:cs="Times New Roman"/>
                <w:sz w:val="28"/>
                <w:szCs w:val="28"/>
              </w:rPr>
              <w:t>Мечетлинский</w:t>
            </w:r>
            <w:r w:rsidRPr="00063612">
              <w:rPr>
                <w:rFonts w:cs="Times New Roman"/>
                <w:sz w:val="28"/>
                <w:szCs w:val="28"/>
              </w:rPr>
              <w:t xml:space="preserve">  сельсовет  муниципального  района  </w:t>
            </w:r>
            <w:r w:rsidR="004450F2">
              <w:rPr>
                <w:rFonts w:cs="Times New Roman"/>
                <w:sz w:val="28"/>
                <w:szCs w:val="28"/>
              </w:rPr>
              <w:t>Салаватский</w:t>
            </w:r>
            <w:r w:rsidRPr="00063612">
              <w:rPr>
                <w:rFonts w:cs="Times New Roman"/>
                <w:sz w:val="28"/>
                <w:szCs w:val="28"/>
              </w:rPr>
              <w:t xml:space="preserve"> район  Республики  Башкортостан  в соответствии с полномочиями, установленными действующим законодательством</w:t>
            </w:r>
          </w:p>
        </w:tc>
      </w:tr>
      <w:tr w:rsidR="00484571" w:rsidRPr="00063612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Разработчики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063612">
              <w:rPr>
                <w:rFonts w:cs="Times New Roman"/>
                <w:sz w:val="28"/>
                <w:szCs w:val="28"/>
              </w:rPr>
              <w:t>сельского  поселения</w:t>
            </w:r>
            <w:proofErr w:type="gramEnd"/>
            <w:r w:rsidRPr="00063612">
              <w:rPr>
                <w:rFonts w:cs="Times New Roman"/>
                <w:sz w:val="28"/>
                <w:szCs w:val="28"/>
              </w:rPr>
              <w:t xml:space="preserve">  </w:t>
            </w:r>
            <w:r w:rsidR="004450F2">
              <w:rPr>
                <w:rFonts w:cs="Times New Roman"/>
                <w:sz w:val="28"/>
                <w:szCs w:val="28"/>
              </w:rPr>
              <w:t>Мечетлинский</w:t>
            </w:r>
            <w:r w:rsidRPr="00063612">
              <w:rPr>
                <w:rFonts w:cs="Times New Roman"/>
                <w:sz w:val="28"/>
                <w:szCs w:val="28"/>
              </w:rPr>
              <w:t xml:space="preserve"> сельсовет  муниципального  района  </w:t>
            </w:r>
            <w:r w:rsidR="004450F2">
              <w:rPr>
                <w:rFonts w:cs="Times New Roman"/>
                <w:sz w:val="28"/>
                <w:szCs w:val="28"/>
              </w:rPr>
              <w:t xml:space="preserve">Салаватский </w:t>
            </w:r>
            <w:r w:rsidRPr="00063612">
              <w:rPr>
                <w:rFonts w:cs="Times New Roman"/>
                <w:sz w:val="28"/>
                <w:szCs w:val="28"/>
              </w:rPr>
              <w:t xml:space="preserve">район  Республики  </w:t>
            </w:r>
            <w:r w:rsidRPr="00063612">
              <w:rPr>
                <w:rFonts w:cs="Times New Roman"/>
                <w:sz w:val="28"/>
                <w:szCs w:val="28"/>
              </w:rPr>
              <w:lastRenderedPageBreak/>
              <w:t>Башкортостан.</w:t>
            </w:r>
          </w:p>
        </w:tc>
      </w:tr>
    </w:tbl>
    <w:p w:rsidR="00484571" w:rsidRPr="00063612" w:rsidRDefault="00484571" w:rsidP="00063612">
      <w:pPr>
        <w:rPr>
          <w:rFonts w:cs="Times New Roman"/>
          <w:bCs/>
          <w:sz w:val="28"/>
          <w:szCs w:val="28"/>
        </w:rPr>
      </w:pPr>
    </w:p>
    <w:p w:rsidR="00484571" w:rsidRPr="00063612" w:rsidRDefault="00484571" w:rsidP="00063612">
      <w:pPr>
        <w:spacing w:after="240"/>
        <w:jc w:val="center"/>
        <w:rPr>
          <w:rFonts w:cs="Times New Roman"/>
          <w:sz w:val="28"/>
          <w:szCs w:val="28"/>
        </w:rPr>
      </w:pPr>
      <w:r w:rsidRPr="00063612">
        <w:rPr>
          <w:rStyle w:val="af0"/>
          <w:rFonts w:cs="Times New Roman"/>
          <w:b w:val="0"/>
          <w:sz w:val="28"/>
          <w:szCs w:val="28"/>
        </w:rPr>
        <w:t>Программа «</w:t>
      </w:r>
      <w:r w:rsidRPr="00063612">
        <w:rPr>
          <w:rFonts w:cs="Times New Roman"/>
          <w:sz w:val="28"/>
          <w:szCs w:val="28"/>
        </w:rPr>
        <w:t xml:space="preserve">Противодействие экстремизму </w:t>
      </w:r>
      <w:proofErr w:type="gramStart"/>
      <w:r w:rsidRPr="00063612">
        <w:rPr>
          <w:rFonts w:cs="Times New Roman"/>
          <w:sz w:val="28"/>
          <w:szCs w:val="28"/>
        </w:rPr>
        <w:t>и  профилактика</w:t>
      </w:r>
      <w:proofErr w:type="gramEnd"/>
      <w:r w:rsidRPr="00063612">
        <w:rPr>
          <w:rFonts w:cs="Times New Roman"/>
          <w:sz w:val="28"/>
          <w:szCs w:val="28"/>
        </w:rPr>
        <w:t xml:space="preserve"> терроризма на территории муниципального образования сельского  поселения  </w:t>
      </w:r>
      <w:r w:rsidR="004450F2">
        <w:rPr>
          <w:rFonts w:cs="Times New Roman"/>
          <w:sz w:val="28"/>
          <w:szCs w:val="28"/>
        </w:rPr>
        <w:t>Мечетлинский</w:t>
      </w:r>
      <w:r w:rsidRPr="00063612">
        <w:rPr>
          <w:rFonts w:cs="Times New Roman"/>
          <w:sz w:val="28"/>
          <w:szCs w:val="28"/>
        </w:rPr>
        <w:t xml:space="preserve">  сельсовет  муниципального  района  </w:t>
      </w:r>
      <w:r w:rsidR="004450F2">
        <w:rPr>
          <w:rFonts w:cs="Times New Roman"/>
          <w:sz w:val="28"/>
          <w:szCs w:val="28"/>
        </w:rPr>
        <w:t>Салаватский</w:t>
      </w:r>
      <w:r w:rsidRPr="00063612">
        <w:rPr>
          <w:rFonts w:cs="Times New Roman"/>
          <w:sz w:val="28"/>
          <w:szCs w:val="28"/>
        </w:rPr>
        <w:t xml:space="preserve">  район  Республики  Башкортостан  </w:t>
      </w:r>
      <w:r w:rsidR="00601D19" w:rsidRPr="00063612">
        <w:rPr>
          <w:rFonts w:cs="Times New Roman"/>
          <w:sz w:val="28"/>
          <w:szCs w:val="28"/>
        </w:rPr>
        <w:t>на 2026</w:t>
      </w:r>
      <w:r w:rsidR="002F5FFD" w:rsidRPr="00063612">
        <w:rPr>
          <w:rFonts w:cs="Times New Roman"/>
          <w:sz w:val="28"/>
          <w:szCs w:val="28"/>
        </w:rPr>
        <w:t>-202</w:t>
      </w:r>
      <w:r w:rsidR="00601D19" w:rsidRPr="00063612">
        <w:rPr>
          <w:rFonts w:cs="Times New Roman"/>
          <w:sz w:val="28"/>
          <w:szCs w:val="28"/>
        </w:rPr>
        <w:t>8</w:t>
      </w:r>
      <w:r w:rsidR="00FF13EA" w:rsidRPr="00063612">
        <w:rPr>
          <w:rFonts w:cs="Times New Roman"/>
          <w:sz w:val="28"/>
          <w:szCs w:val="28"/>
        </w:rPr>
        <w:t xml:space="preserve"> годы</w:t>
      </w:r>
      <w:r w:rsidRPr="00063612">
        <w:rPr>
          <w:rStyle w:val="af0"/>
          <w:rFonts w:cs="Times New Roman"/>
          <w:sz w:val="28"/>
          <w:szCs w:val="28"/>
        </w:rPr>
        <w:t xml:space="preserve"> "</w:t>
      </w:r>
      <w:r w:rsidRPr="00063612">
        <w:rPr>
          <w:rFonts w:cs="Times New Roman"/>
          <w:bCs/>
          <w:sz w:val="28"/>
          <w:szCs w:val="28"/>
        </w:rPr>
        <w:br/>
      </w:r>
      <w:r w:rsidRPr="00063612">
        <w:rPr>
          <w:rFonts w:cs="Times New Roman"/>
          <w:bCs/>
          <w:sz w:val="28"/>
          <w:szCs w:val="28"/>
        </w:rPr>
        <w:br/>
      </w:r>
      <w:r w:rsidR="00C135BE" w:rsidRPr="00063612">
        <w:rPr>
          <w:rStyle w:val="af0"/>
          <w:rFonts w:cs="Times New Roman"/>
          <w:sz w:val="28"/>
          <w:szCs w:val="28"/>
        </w:rPr>
        <w:t>1</w:t>
      </w:r>
      <w:r w:rsidRPr="00063612">
        <w:rPr>
          <w:rStyle w:val="af0"/>
          <w:rFonts w:cs="Times New Roman"/>
          <w:sz w:val="28"/>
          <w:szCs w:val="28"/>
        </w:rPr>
        <w:t>. Оценка исходной ситуации</w:t>
      </w:r>
    </w:p>
    <w:p w:rsidR="00C135BE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         Резкая активизация деятельности молодежных объединений экстремистской направленности ("</w:t>
      </w:r>
      <w:proofErr w:type="spellStart"/>
      <w:r w:rsidRPr="00063612">
        <w:rPr>
          <w:rFonts w:cs="Times New Roman"/>
          <w:sz w:val="28"/>
          <w:szCs w:val="28"/>
        </w:rPr>
        <w:t>Скинхэды</w:t>
      </w:r>
      <w:proofErr w:type="spellEnd"/>
      <w:r w:rsidRPr="00063612">
        <w:rPr>
          <w:rFonts w:cs="Times New Roman"/>
          <w:sz w:val="28"/>
          <w:szCs w:val="28"/>
        </w:rPr>
        <w:t>", "Российское национальное единство", "Национал - большевистская партия", "Актив красной молодежи" и др.), формирование большинством из них в регионах Российской Федерации структур и ячеек своих объедин</w:t>
      </w:r>
      <w:r w:rsidR="00C135BE" w:rsidRPr="00063612">
        <w:rPr>
          <w:rFonts w:cs="Times New Roman"/>
          <w:sz w:val="28"/>
          <w:szCs w:val="28"/>
        </w:rPr>
        <w:t xml:space="preserve">ений, </w:t>
      </w:r>
      <w:r w:rsidRPr="00063612">
        <w:rPr>
          <w:rFonts w:cs="Times New Roman"/>
          <w:sz w:val="28"/>
          <w:szCs w:val="28"/>
        </w:rPr>
        <w:t>организованная финансовая поддержка - все это создает серьезную угрозу поддержанию законности и правопорядка в Российской Федерации.</w:t>
      </w:r>
      <w:r w:rsidRPr="00063612">
        <w:rPr>
          <w:rFonts w:cs="Times New Roman"/>
          <w:sz w:val="28"/>
          <w:szCs w:val="28"/>
        </w:rPr>
        <w:br/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</w:t>
      </w:r>
      <w:r w:rsidR="00C135BE" w:rsidRPr="00063612">
        <w:rPr>
          <w:rFonts w:cs="Times New Roman"/>
          <w:sz w:val="28"/>
          <w:szCs w:val="28"/>
        </w:rPr>
        <w:t xml:space="preserve">еских и политических интересов. </w:t>
      </w:r>
      <w:r w:rsidRPr="00063612">
        <w:rPr>
          <w:rFonts w:cs="Times New Roman"/>
          <w:sz w:val="28"/>
          <w:szCs w:val="28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</w:t>
      </w:r>
      <w:r w:rsidR="00C135BE" w:rsidRPr="00063612">
        <w:rPr>
          <w:rFonts w:cs="Times New Roman"/>
          <w:sz w:val="28"/>
          <w:szCs w:val="28"/>
        </w:rPr>
        <w:t xml:space="preserve"> власти. </w:t>
      </w:r>
    </w:p>
    <w:p w:rsidR="00484571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  <w:r w:rsidRPr="00063612">
        <w:rPr>
          <w:rFonts w:cs="Times New Roman"/>
          <w:sz w:val="28"/>
          <w:szCs w:val="28"/>
        </w:rPr>
        <w:br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 w:rsidRPr="00063612">
        <w:rPr>
          <w:rFonts w:cs="Times New Roman"/>
          <w:sz w:val="28"/>
          <w:szCs w:val="28"/>
        </w:rPr>
        <w:br/>
        <w:t xml:space="preserve">Сегодняшняя борьба с экстремизмом затрагивает также сферы, которые трактуются как: - подрыв безопасности Российской Федерации; </w:t>
      </w:r>
      <w:r w:rsidRPr="00063612">
        <w:rPr>
          <w:rFonts w:cs="Times New Roman"/>
          <w:sz w:val="28"/>
          <w:szCs w:val="28"/>
        </w:rPr>
        <w:lastRenderedPageBreak/>
        <w:t>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484571" w:rsidRPr="00063612" w:rsidRDefault="00484571" w:rsidP="00063612">
      <w:pPr>
        <w:ind w:firstLine="709"/>
        <w:jc w:val="center"/>
        <w:rPr>
          <w:rStyle w:val="af0"/>
          <w:rFonts w:cs="Times New Roman"/>
          <w:sz w:val="28"/>
          <w:szCs w:val="28"/>
        </w:rPr>
      </w:pPr>
      <w:r w:rsidRPr="00063612">
        <w:rPr>
          <w:rFonts w:cs="Times New Roman"/>
          <w:bCs/>
          <w:sz w:val="28"/>
          <w:szCs w:val="28"/>
        </w:rPr>
        <w:br/>
      </w:r>
      <w:r w:rsidRPr="00063612">
        <w:rPr>
          <w:rStyle w:val="af0"/>
          <w:rFonts w:cs="Times New Roman"/>
          <w:sz w:val="28"/>
          <w:szCs w:val="28"/>
        </w:rPr>
        <w:t>2. Цель и задачи Программы</w:t>
      </w:r>
    </w:p>
    <w:p w:rsidR="00C135BE" w:rsidRPr="00063612" w:rsidRDefault="00C135BE" w:rsidP="00063612">
      <w:pPr>
        <w:ind w:firstLine="709"/>
        <w:jc w:val="center"/>
        <w:rPr>
          <w:rFonts w:cs="Times New Roman"/>
          <w:sz w:val="28"/>
          <w:szCs w:val="28"/>
        </w:rPr>
      </w:pP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    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</w:t>
      </w:r>
      <w:r w:rsidR="008D0468" w:rsidRPr="00063612">
        <w:rPr>
          <w:rFonts w:cs="Times New Roman"/>
          <w:sz w:val="28"/>
          <w:szCs w:val="28"/>
        </w:rPr>
        <w:t>самоуправления, правоохранительным</w:t>
      </w:r>
      <w:r w:rsidRPr="00063612">
        <w:rPr>
          <w:rFonts w:cs="Times New Roman"/>
          <w:sz w:val="28"/>
          <w:szCs w:val="28"/>
        </w:rPr>
        <w:t xml:space="preserve">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br/>
        <w:t>Основными задачами реализации Программы являются:</w:t>
      </w:r>
    </w:p>
    <w:p w:rsidR="00484571" w:rsidRPr="00063612" w:rsidRDefault="00484571" w:rsidP="00063612">
      <w:pPr>
        <w:spacing w:after="240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• утверждение основ гражданской идентичности как начала, объединяющего всех жителей муниципального образования </w:t>
      </w:r>
      <w:r w:rsidR="003B6BC9" w:rsidRPr="00063612">
        <w:rPr>
          <w:rFonts w:cs="Times New Roman"/>
          <w:sz w:val="28"/>
          <w:szCs w:val="28"/>
        </w:rPr>
        <w:t xml:space="preserve">сельского </w:t>
      </w:r>
      <w:r w:rsidR="008D0468" w:rsidRPr="00063612">
        <w:rPr>
          <w:rFonts w:cs="Times New Roman"/>
          <w:sz w:val="28"/>
          <w:szCs w:val="28"/>
        </w:rPr>
        <w:t xml:space="preserve">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8D0468" w:rsidRPr="00063612">
        <w:rPr>
          <w:rFonts w:cs="Times New Roman"/>
          <w:sz w:val="28"/>
          <w:szCs w:val="28"/>
        </w:rPr>
        <w:t xml:space="preserve">муниципального района </w:t>
      </w:r>
      <w:r w:rsidR="002138DC">
        <w:rPr>
          <w:rFonts w:cs="Times New Roman"/>
          <w:sz w:val="28"/>
          <w:szCs w:val="28"/>
        </w:rPr>
        <w:t>Салаватский район</w:t>
      </w:r>
      <w:r w:rsidR="00601D19" w:rsidRPr="00063612">
        <w:rPr>
          <w:rFonts w:cs="Times New Roman"/>
          <w:sz w:val="28"/>
          <w:szCs w:val="28"/>
        </w:rPr>
        <w:t xml:space="preserve"> Республики Башкортостан</w:t>
      </w:r>
      <w:r w:rsidRPr="00063612">
        <w:rPr>
          <w:rFonts w:cs="Times New Roman"/>
          <w:sz w:val="28"/>
          <w:szCs w:val="28"/>
        </w:rPr>
        <w:t>;</w:t>
      </w:r>
    </w:p>
    <w:p w:rsidR="00484571" w:rsidRPr="00063612" w:rsidRDefault="00484571" w:rsidP="00063612">
      <w:pPr>
        <w:spacing w:after="240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• воспитание культуры толерантности и межнационального согласия;</w:t>
      </w:r>
      <w:r w:rsidRPr="00063612">
        <w:rPr>
          <w:rFonts w:cs="Times New Roman"/>
          <w:sz w:val="28"/>
          <w:szCs w:val="28"/>
        </w:rPr>
        <w:br/>
        <w:t>• достижение необходимого уровня правовой культуры граждан как основы толерантного сознания и поведения;</w:t>
      </w: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br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C135BE" w:rsidRPr="00063612" w:rsidRDefault="00C135BE" w:rsidP="00063612">
      <w:pPr>
        <w:jc w:val="both"/>
        <w:rPr>
          <w:rFonts w:cs="Times New Roman"/>
          <w:sz w:val="28"/>
          <w:szCs w:val="28"/>
        </w:rPr>
      </w:pPr>
    </w:p>
    <w:p w:rsidR="00484571" w:rsidRPr="00063612" w:rsidRDefault="00484571" w:rsidP="00063612">
      <w:pPr>
        <w:jc w:val="center"/>
        <w:rPr>
          <w:rStyle w:val="af0"/>
          <w:rFonts w:cs="Times New Roman"/>
          <w:sz w:val="28"/>
          <w:szCs w:val="28"/>
        </w:rPr>
      </w:pPr>
      <w:r w:rsidRPr="00063612">
        <w:rPr>
          <w:rStyle w:val="af0"/>
          <w:rFonts w:cs="Times New Roman"/>
          <w:sz w:val="28"/>
          <w:szCs w:val="28"/>
        </w:rPr>
        <w:lastRenderedPageBreak/>
        <w:t>3. Основные мероприятия Программы</w:t>
      </w:r>
    </w:p>
    <w:p w:rsidR="00C135BE" w:rsidRPr="00063612" w:rsidRDefault="00C135BE" w:rsidP="00063612">
      <w:pPr>
        <w:jc w:val="center"/>
        <w:rPr>
          <w:rFonts w:cs="Times New Roman"/>
          <w:sz w:val="28"/>
          <w:szCs w:val="28"/>
        </w:rPr>
      </w:pP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</w:t>
      </w:r>
      <w:r w:rsidR="00C135BE" w:rsidRPr="00063612">
        <w:rPr>
          <w:rFonts w:cs="Times New Roman"/>
          <w:sz w:val="28"/>
          <w:szCs w:val="28"/>
        </w:rPr>
        <w:t>оповеди нетерпимости и насилия.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В сфере культуры и воспитании молодежи:</w:t>
      </w:r>
      <w:r w:rsidRPr="00063612">
        <w:rPr>
          <w:rFonts w:cs="Times New Roman"/>
          <w:sz w:val="28"/>
          <w:szCs w:val="28"/>
        </w:rPr>
        <w:br/>
        <w:t xml:space="preserve">- утверждение концепции </w:t>
      </w:r>
      <w:proofErr w:type="spellStart"/>
      <w:r w:rsidR="003B6BC9" w:rsidRPr="00063612">
        <w:rPr>
          <w:rFonts w:cs="Times New Roman"/>
          <w:sz w:val="28"/>
          <w:szCs w:val="28"/>
        </w:rPr>
        <w:t>многокультурности</w:t>
      </w:r>
      <w:proofErr w:type="spellEnd"/>
      <w:r w:rsidR="00C135BE" w:rsidRPr="00063612">
        <w:rPr>
          <w:rFonts w:cs="Times New Roman"/>
          <w:sz w:val="28"/>
          <w:szCs w:val="28"/>
        </w:rPr>
        <w:t xml:space="preserve"> и многоукладности российской жизни;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</w:t>
      </w:r>
      <w:r w:rsidR="00C135BE" w:rsidRPr="00063612">
        <w:rPr>
          <w:rFonts w:cs="Times New Roman"/>
          <w:sz w:val="28"/>
          <w:szCs w:val="28"/>
        </w:rPr>
        <w:t>ошениях с детьми и подростками;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  <w:r w:rsidRPr="00063612">
        <w:rPr>
          <w:rFonts w:cs="Times New Roman"/>
          <w:sz w:val="28"/>
          <w:szCs w:val="28"/>
        </w:rPr>
        <w:br/>
        <w:t>- пресечение деятельности и запрещение символики экстремистских групп и организаций на</w:t>
      </w:r>
      <w:r w:rsidR="00C135BE" w:rsidRPr="00063612">
        <w:rPr>
          <w:rFonts w:cs="Times New Roman"/>
          <w:sz w:val="28"/>
          <w:szCs w:val="28"/>
        </w:rPr>
        <w:t xml:space="preserve"> территории поселения;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- индивидуальная работа с теми, кто вовлечен в деятельность подобных групп </w:t>
      </w:r>
      <w:r w:rsidR="00C135BE" w:rsidRPr="00063612">
        <w:rPr>
          <w:rFonts w:cs="Times New Roman"/>
          <w:sz w:val="28"/>
          <w:szCs w:val="28"/>
        </w:rPr>
        <w:t>или разделяет подобные взгляды;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- расширение для детей и молодежи экскурсионно-туристической деятельности для углубления и</w:t>
      </w:r>
      <w:r w:rsidR="00C135BE" w:rsidRPr="00063612">
        <w:rPr>
          <w:rFonts w:cs="Times New Roman"/>
          <w:sz w:val="28"/>
          <w:szCs w:val="28"/>
        </w:rPr>
        <w:t>х знаний о стране и ее народах;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</w:t>
      </w:r>
      <w:r w:rsidR="00C135BE" w:rsidRPr="00063612">
        <w:rPr>
          <w:rFonts w:cs="Times New Roman"/>
          <w:sz w:val="28"/>
          <w:szCs w:val="28"/>
        </w:rPr>
        <w:t>культурном многообразии России.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В сфере организации работы «библиотечной системы» </w:t>
      </w:r>
      <w:r w:rsidR="00C135BE" w:rsidRPr="00063612">
        <w:rPr>
          <w:rFonts w:cs="Times New Roman"/>
          <w:sz w:val="28"/>
          <w:szCs w:val="28"/>
        </w:rPr>
        <w:t xml:space="preserve">сельского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C135BE" w:rsidRPr="00063612">
        <w:rPr>
          <w:rFonts w:cs="Times New Roman"/>
          <w:sz w:val="28"/>
          <w:szCs w:val="28"/>
        </w:rPr>
        <w:t xml:space="preserve">муниципального района </w:t>
      </w:r>
      <w:r w:rsidR="002138DC">
        <w:rPr>
          <w:rFonts w:cs="Times New Roman"/>
          <w:sz w:val="28"/>
          <w:szCs w:val="28"/>
        </w:rPr>
        <w:t>Салаватский район</w:t>
      </w:r>
      <w:r w:rsidR="001E0835" w:rsidRPr="00063612">
        <w:rPr>
          <w:rFonts w:cs="Times New Roman"/>
          <w:sz w:val="28"/>
          <w:szCs w:val="28"/>
        </w:rPr>
        <w:t xml:space="preserve"> Республики Башкортостан</w:t>
      </w:r>
      <w:r w:rsidRPr="00063612">
        <w:rPr>
          <w:rFonts w:cs="Times New Roman"/>
          <w:sz w:val="28"/>
          <w:szCs w:val="28"/>
        </w:rPr>
        <w:t xml:space="preserve">: 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- осуществление регулярного монитори</w:t>
      </w:r>
      <w:r w:rsidR="00C135BE" w:rsidRPr="00063612">
        <w:rPr>
          <w:rFonts w:cs="Times New Roman"/>
          <w:sz w:val="28"/>
          <w:szCs w:val="28"/>
        </w:rPr>
        <w:t>нга печатных и электронных СМИ (</w:t>
      </w:r>
      <w:r w:rsidR="000A0EB0" w:rsidRPr="00063612">
        <w:rPr>
          <w:rFonts w:cs="Times New Roman"/>
          <w:sz w:val="28"/>
          <w:szCs w:val="28"/>
        </w:rPr>
        <w:t>средства массовой информации</w:t>
      </w:r>
      <w:r w:rsidRPr="00063612">
        <w:rPr>
          <w:rFonts w:cs="Times New Roman"/>
          <w:sz w:val="28"/>
          <w:szCs w:val="28"/>
        </w:rPr>
        <w:t>), Интернет-изданий и литературы, а также продуктов индустрии массовых развлечений на предмет выявления попыток р</w:t>
      </w:r>
      <w:r w:rsidR="001E0835">
        <w:rPr>
          <w:rFonts w:cs="Times New Roman"/>
          <w:sz w:val="28"/>
          <w:szCs w:val="28"/>
        </w:rPr>
        <w:t xml:space="preserve">азжигания расовой, этнической, </w:t>
      </w:r>
      <w:r w:rsidRPr="00063612">
        <w:rPr>
          <w:rFonts w:cs="Times New Roman"/>
          <w:sz w:val="28"/>
          <w:szCs w:val="28"/>
        </w:rPr>
        <w:t xml:space="preserve">религиозной вражды и </w:t>
      </w:r>
      <w:r w:rsidR="001E0835">
        <w:rPr>
          <w:rFonts w:cs="Times New Roman"/>
          <w:sz w:val="28"/>
          <w:szCs w:val="28"/>
        </w:rPr>
        <w:t xml:space="preserve">ненависти, </w:t>
      </w:r>
      <w:r w:rsidR="00C135BE" w:rsidRPr="00063612">
        <w:rPr>
          <w:rFonts w:cs="Times New Roman"/>
          <w:sz w:val="28"/>
          <w:szCs w:val="28"/>
        </w:rPr>
        <w:t>призывов к насилию;</w:t>
      </w: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- не упоминать без крайней необходимости этническую принадлежность персо</w:t>
      </w:r>
      <w:r w:rsidR="00C135BE" w:rsidRPr="00063612">
        <w:rPr>
          <w:rFonts w:cs="Times New Roman"/>
          <w:sz w:val="28"/>
          <w:szCs w:val="28"/>
        </w:rPr>
        <w:t>нажей журналистских материалов;</w:t>
      </w:r>
    </w:p>
    <w:p w:rsidR="00484571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C135BE" w:rsidRPr="00063612" w:rsidRDefault="00C135BE" w:rsidP="00063612">
      <w:pPr>
        <w:ind w:firstLine="709"/>
        <w:jc w:val="both"/>
        <w:rPr>
          <w:rFonts w:cs="Times New Roman"/>
          <w:sz w:val="28"/>
          <w:szCs w:val="28"/>
        </w:rPr>
      </w:pPr>
    </w:p>
    <w:p w:rsidR="00484571" w:rsidRPr="00063612" w:rsidRDefault="00C135BE" w:rsidP="00063612">
      <w:pPr>
        <w:jc w:val="center"/>
        <w:rPr>
          <w:rStyle w:val="af0"/>
          <w:rFonts w:cs="Times New Roman"/>
          <w:sz w:val="28"/>
          <w:szCs w:val="28"/>
        </w:rPr>
      </w:pPr>
      <w:r w:rsidRPr="00063612">
        <w:rPr>
          <w:rStyle w:val="af0"/>
          <w:rFonts w:cs="Times New Roman"/>
          <w:sz w:val="28"/>
          <w:szCs w:val="28"/>
        </w:rPr>
        <w:t>4</w:t>
      </w:r>
      <w:r w:rsidR="00484571" w:rsidRPr="00063612">
        <w:rPr>
          <w:rStyle w:val="af0"/>
          <w:rFonts w:cs="Times New Roman"/>
          <w:sz w:val="28"/>
          <w:szCs w:val="28"/>
        </w:rPr>
        <w:t>. Управление Программой</w:t>
      </w:r>
    </w:p>
    <w:p w:rsidR="00C135BE" w:rsidRPr="00063612" w:rsidRDefault="00C135BE" w:rsidP="00063612">
      <w:pPr>
        <w:jc w:val="center"/>
        <w:rPr>
          <w:rFonts w:cs="Times New Roman"/>
          <w:bCs/>
          <w:sz w:val="28"/>
          <w:szCs w:val="28"/>
        </w:rPr>
      </w:pPr>
    </w:p>
    <w:p w:rsidR="00C135BE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Основой реализации Программы должно стать создание правового, организационного, финансового и других видов обеспечения достижения </w:t>
      </w:r>
      <w:r w:rsidRPr="00063612">
        <w:rPr>
          <w:rFonts w:cs="Times New Roman"/>
          <w:sz w:val="28"/>
          <w:szCs w:val="28"/>
        </w:rPr>
        <w:lastRenderedPageBreak/>
        <w:t xml:space="preserve">поставленных целей по противодействию экстремизму и профилактике терроризма на территории муниципального образования </w:t>
      </w:r>
      <w:r w:rsidR="00601D19" w:rsidRPr="00063612">
        <w:rPr>
          <w:rFonts w:cs="Times New Roman"/>
          <w:sz w:val="28"/>
          <w:szCs w:val="28"/>
        </w:rPr>
        <w:t xml:space="preserve">сельского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601D19" w:rsidRPr="00063612">
        <w:rPr>
          <w:rFonts w:cs="Times New Roman"/>
          <w:sz w:val="28"/>
          <w:szCs w:val="28"/>
        </w:rPr>
        <w:t>муниципального района</w:t>
      </w:r>
      <w:r w:rsidR="00C135BE" w:rsidRPr="00063612">
        <w:rPr>
          <w:rFonts w:cs="Times New Roman"/>
          <w:sz w:val="28"/>
          <w:szCs w:val="28"/>
        </w:rPr>
        <w:t xml:space="preserve"> </w:t>
      </w:r>
      <w:r w:rsidR="002138DC">
        <w:rPr>
          <w:rFonts w:cs="Times New Roman"/>
          <w:sz w:val="28"/>
          <w:szCs w:val="28"/>
        </w:rPr>
        <w:t>Салаватский район</w:t>
      </w:r>
      <w:r w:rsidR="000A0EB0" w:rsidRPr="00063612">
        <w:rPr>
          <w:rFonts w:cs="Times New Roman"/>
          <w:sz w:val="28"/>
          <w:szCs w:val="28"/>
        </w:rPr>
        <w:t xml:space="preserve"> Республики Башкортостан</w:t>
      </w:r>
      <w:r w:rsidR="00C135BE" w:rsidRPr="00063612">
        <w:rPr>
          <w:rFonts w:cs="Times New Roman"/>
          <w:sz w:val="28"/>
          <w:szCs w:val="28"/>
        </w:rPr>
        <w:t xml:space="preserve">. Координацию деятельности </w:t>
      </w:r>
      <w:r w:rsidRPr="00063612">
        <w:rPr>
          <w:rFonts w:cs="Times New Roman"/>
          <w:sz w:val="28"/>
          <w:szCs w:val="28"/>
        </w:rPr>
        <w:t xml:space="preserve">исполнителей осуществляет Администрация </w:t>
      </w:r>
      <w:r w:rsidR="00601D19" w:rsidRPr="00063612">
        <w:rPr>
          <w:rFonts w:cs="Times New Roman"/>
          <w:sz w:val="28"/>
          <w:szCs w:val="28"/>
        </w:rPr>
        <w:t xml:space="preserve">сельского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601D19" w:rsidRPr="00063612">
        <w:rPr>
          <w:rFonts w:cs="Times New Roman"/>
          <w:sz w:val="28"/>
          <w:szCs w:val="28"/>
        </w:rPr>
        <w:t xml:space="preserve">муниципального </w:t>
      </w:r>
      <w:r w:rsidR="00C135BE" w:rsidRPr="00063612">
        <w:rPr>
          <w:rFonts w:cs="Times New Roman"/>
          <w:sz w:val="28"/>
          <w:szCs w:val="28"/>
        </w:rPr>
        <w:t xml:space="preserve">района </w:t>
      </w:r>
      <w:r w:rsidR="002138DC">
        <w:rPr>
          <w:rFonts w:cs="Times New Roman"/>
          <w:sz w:val="28"/>
          <w:szCs w:val="28"/>
        </w:rPr>
        <w:t>Салаватский район</w:t>
      </w:r>
      <w:r w:rsidR="00C135BE" w:rsidRPr="00063612">
        <w:rPr>
          <w:rFonts w:cs="Times New Roman"/>
          <w:sz w:val="28"/>
          <w:szCs w:val="28"/>
        </w:rPr>
        <w:t xml:space="preserve"> Республики Башкортостан</w:t>
      </w:r>
      <w:r w:rsidRPr="00063612">
        <w:rPr>
          <w:rFonts w:cs="Times New Roman"/>
          <w:sz w:val="28"/>
          <w:szCs w:val="28"/>
        </w:rPr>
        <w:t xml:space="preserve">, школа, </w:t>
      </w:r>
      <w:r w:rsidR="00C135BE" w:rsidRPr="00063612">
        <w:rPr>
          <w:rFonts w:cs="Times New Roman"/>
          <w:sz w:val="28"/>
          <w:szCs w:val="28"/>
        </w:rPr>
        <w:t>сельские клубы</w:t>
      </w:r>
      <w:r w:rsidRPr="00063612">
        <w:rPr>
          <w:rFonts w:cs="Times New Roman"/>
          <w:sz w:val="28"/>
          <w:szCs w:val="28"/>
        </w:rPr>
        <w:t>. Анализ и оценку эффективности исполнения прогр</w:t>
      </w:r>
      <w:r w:rsidR="00C135BE" w:rsidRPr="00063612">
        <w:rPr>
          <w:rFonts w:cs="Times New Roman"/>
          <w:sz w:val="28"/>
          <w:szCs w:val="28"/>
        </w:rPr>
        <w:t xml:space="preserve">аммы, подготовку материалов для </w:t>
      </w:r>
      <w:r w:rsidRPr="00063612">
        <w:rPr>
          <w:rFonts w:cs="Times New Roman"/>
          <w:sz w:val="28"/>
          <w:szCs w:val="28"/>
        </w:rPr>
        <w:t xml:space="preserve">рассмотрения </w:t>
      </w:r>
      <w:r w:rsidR="000A0EB0" w:rsidRPr="00063612">
        <w:rPr>
          <w:rFonts w:cs="Times New Roman"/>
          <w:sz w:val="28"/>
          <w:szCs w:val="28"/>
        </w:rPr>
        <w:t>на совещаниях</w:t>
      </w:r>
      <w:r w:rsidR="00601D19" w:rsidRPr="00063612">
        <w:rPr>
          <w:rFonts w:cs="Times New Roman"/>
          <w:sz w:val="28"/>
          <w:szCs w:val="28"/>
        </w:rPr>
        <w:t xml:space="preserve"> при главе</w:t>
      </w:r>
      <w:r w:rsidRPr="00063612">
        <w:rPr>
          <w:rFonts w:cs="Times New Roman"/>
          <w:sz w:val="28"/>
          <w:szCs w:val="28"/>
        </w:rPr>
        <w:t xml:space="preserve"> администрации и Совете депутатов </w:t>
      </w:r>
      <w:r w:rsidR="00601D19" w:rsidRPr="00063612">
        <w:rPr>
          <w:rFonts w:cs="Times New Roman"/>
          <w:sz w:val="28"/>
          <w:szCs w:val="28"/>
        </w:rPr>
        <w:t xml:space="preserve">сельского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601D19" w:rsidRPr="00063612">
        <w:rPr>
          <w:rFonts w:cs="Times New Roman"/>
          <w:sz w:val="28"/>
          <w:szCs w:val="28"/>
        </w:rPr>
        <w:t xml:space="preserve">муниципального </w:t>
      </w:r>
      <w:r w:rsidR="00C135BE" w:rsidRPr="00063612">
        <w:rPr>
          <w:rFonts w:cs="Times New Roman"/>
          <w:sz w:val="28"/>
          <w:szCs w:val="28"/>
        </w:rPr>
        <w:t xml:space="preserve">района </w:t>
      </w:r>
      <w:r w:rsidR="002138DC">
        <w:rPr>
          <w:rFonts w:cs="Times New Roman"/>
          <w:sz w:val="28"/>
          <w:szCs w:val="28"/>
        </w:rPr>
        <w:t>Салаватский район</w:t>
      </w:r>
      <w:r w:rsidR="00C135BE" w:rsidRPr="00063612">
        <w:rPr>
          <w:rFonts w:cs="Times New Roman"/>
          <w:sz w:val="28"/>
          <w:szCs w:val="28"/>
        </w:rPr>
        <w:t xml:space="preserve"> Республики Башкортостан</w:t>
      </w:r>
      <w:r w:rsidRPr="00063612">
        <w:rPr>
          <w:rFonts w:cs="Times New Roman"/>
          <w:sz w:val="28"/>
          <w:szCs w:val="28"/>
        </w:rPr>
        <w:t>, производит специалист администрации, совместно с сотрудниками правоохранительных органов, работающих на территории поселения.</w:t>
      </w:r>
    </w:p>
    <w:p w:rsidR="00484571" w:rsidRPr="00063612" w:rsidRDefault="00484571" w:rsidP="00063612">
      <w:pPr>
        <w:ind w:firstLine="709"/>
        <w:jc w:val="both"/>
        <w:rPr>
          <w:rFonts w:cs="Times New Roman"/>
          <w:sz w:val="28"/>
          <w:szCs w:val="28"/>
        </w:rPr>
        <w:sectPr w:rsidR="00484571" w:rsidRPr="00063612" w:rsidSect="00063612">
          <w:footerReference w:type="even" r:id="rId9"/>
          <w:footerReference w:type="default" r:id="rId10"/>
          <w:pgSz w:w="11906" w:h="16838"/>
          <w:pgMar w:top="1134" w:right="1134" w:bottom="1134" w:left="1701" w:header="709" w:footer="709" w:gutter="0"/>
          <w:cols w:space="720"/>
        </w:sectPr>
      </w:pPr>
      <w:r w:rsidRPr="00063612">
        <w:rPr>
          <w:rStyle w:val="af0"/>
          <w:rFonts w:cs="Times New Roman"/>
          <w:sz w:val="28"/>
          <w:szCs w:val="28"/>
        </w:rPr>
        <w:t xml:space="preserve">Контроль за исполнением </w:t>
      </w:r>
      <w:proofErr w:type="gramStart"/>
      <w:r w:rsidRPr="00063612">
        <w:rPr>
          <w:rStyle w:val="af0"/>
          <w:rFonts w:cs="Times New Roman"/>
          <w:sz w:val="28"/>
          <w:szCs w:val="28"/>
        </w:rPr>
        <w:t>Программы  о</w:t>
      </w:r>
      <w:r w:rsidR="00C135BE" w:rsidRPr="00063612">
        <w:rPr>
          <w:rFonts w:cs="Times New Roman"/>
          <w:sz w:val="28"/>
          <w:szCs w:val="28"/>
        </w:rPr>
        <w:t>существляют</w:t>
      </w:r>
      <w:proofErr w:type="gramEnd"/>
      <w:r w:rsidR="00C135BE" w:rsidRPr="00063612">
        <w:rPr>
          <w:rFonts w:cs="Times New Roman"/>
          <w:sz w:val="28"/>
          <w:szCs w:val="28"/>
        </w:rPr>
        <w:t xml:space="preserve"> А</w:t>
      </w:r>
      <w:r w:rsidRPr="00063612">
        <w:rPr>
          <w:rFonts w:cs="Times New Roman"/>
          <w:sz w:val="28"/>
          <w:szCs w:val="28"/>
        </w:rPr>
        <w:t xml:space="preserve">дминистрация   и  Совет  сельского  поселения  </w:t>
      </w:r>
      <w:r w:rsidR="00866FA3">
        <w:rPr>
          <w:rFonts w:cs="Times New Roman"/>
          <w:sz w:val="28"/>
          <w:szCs w:val="28"/>
        </w:rPr>
        <w:t xml:space="preserve">Мечетлинский </w:t>
      </w:r>
      <w:r w:rsidRPr="00063612">
        <w:rPr>
          <w:rFonts w:cs="Times New Roman"/>
          <w:sz w:val="28"/>
          <w:szCs w:val="28"/>
        </w:rPr>
        <w:t xml:space="preserve">сельсовет  муниципального  района  </w:t>
      </w:r>
      <w:r w:rsidR="00866FA3">
        <w:rPr>
          <w:rFonts w:cs="Times New Roman"/>
          <w:sz w:val="28"/>
          <w:szCs w:val="28"/>
        </w:rPr>
        <w:t>Салаватский</w:t>
      </w:r>
      <w:r w:rsidRPr="00063612">
        <w:rPr>
          <w:rFonts w:cs="Times New Roman"/>
          <w:sz w:val="28"/>
          <w:szCs w:val="28"/>
        </w:rPr>
        <w:t xml:space="preserve">  район  Республики  Башкортостан,   в соответствии с полномочиями, установленными законодательством.</w:t>
      </w:r>
      <w:r w:rsidRPr="00063612">
        <w:rPr>
          <w:rFonts w:cs="Times New Roman"/>
          <w:sz w:val="28"/>
          <w:szCs w:val="28"/>
        </w:rPr>
        <w:br/>
      </w:r>
    </w:p>
    <w:p w:rsidR="00C135BE" w:rsidRPr="00063612" w:rsidRDefault="00484571" w:rsidP="00063612">
      <w:pPr>
        <w:jc w:val="center"/>
        <w:rPr>
          <w:rFonts w:cs="Times New Roman"/>
          <w:b/>
          <w:sz w:val="28"/>
          <w:szCs w:val="28"/>
        </w:rPr>
      </w:pPr>
      <w:r w:rsidRPr="00063612">
        <w:rPr>
          <w:rStyle w:val="af0"/>
          <w:rFonts w:cs="Times New Roman"/>
          <w:sz w:val="28"/>
          <w:szCs w:val="28"/>
        </w:rPr>
        <w:lastRenderedPageBreak/>
        <w:t xml:space="preserve">Перечень мероприятий по реализации комплексной муниципальной </w:t>
      </w:r>
      <w:r w:rsidRPr="00063612">
        <w:rPr>
          <w:rFonts w:cs="Times New Roman"/>
          <w:b/>
          <w:bCs/>
          <w:sz w:val="28"/>
          <w:szCs w:val="28"/>
        </w:rPr>
        <w:br/>
      </w:r>
      <w:r w:rsidRPr="00063612">
        <w:rPr>
          <w:rStyle w:val="af0"/>
          <w:rFonts w:cs="Times New Roman"/>
          <w:sz w:val="28"/>
          <w:szCs w:val="28"/>
        </w:rPr>
        <w:t>программы "Противодействие экстремизму и профилактика терроризма</w:t>
      </w:r>
      <w:r w:rsidRPr="00063612">
        <w:rPr>
          <w:rFonts w:cs="Times New Roman"/>
          <w:b/>
          <w:bCs/>
          <w:sz w:val="28"/>
          <w:szCs w:val="28"/>
        </w:rPr>
        <w:br/>
      </w:r>
      <w:r w:rsidRPr="00063612">
        <w:rPr>
          <w:rStyle w:val="af0"/>
          <w:rFonts w:cs="Times New Roman"/>
          <w:sz w:val="28"/>
          <w:szCs w:val="28"/>
        </w:rPr>
        <w:t xml:space="preserve">на территории </w:t>
      </w:r>
      <w:proofErr w:type="gramStart"/>
      <w:r w:rsidRPr="00063612">
        <w:rPr>
          <w:rStyle w:val="af0"/>
          <w:rFonts w:cs="Times New Roman"/>
          <w:sz w:val="28"/>
          <w:szCs w:val="28"/>
        </w:rPr>
        <w:t>с</w:t>
      </w:r>
      <w:r w:rsidRPr="00063612">
        <w:rPr>
          <w:rFonts w:cs="Times New Roman"/>
          <w:b/>
          <w:sz w:val="28"/>
          <w:szCs w:val="28"/>
        </w:rPr>
        <w:t>ельского  поселения</w:t>
      </w:r>
      <w:proofErr w:type="gramEnd"/>
      <w:r w:rsidRPr="00063612">
        <w:rPr>
          <w:rFonts w:cs="Times New Roman"/>
          <w:b/>
          <w:sz w:val="28"/>
          <w:szCs w:val="28"/>
        </w:rPr>
        <w:t xml:space="preserve">  </w:t>
      </w:r>
      <w:r w:rsidR="00866FA3">
        <w:rPr>
          <w:rFonts w:cs="Times New Roman"/>
          <w:b/>
          <w:sz w:val="28"/>
          <w:szCs w:val="28"/>
        </w:rPr>
        <w:t>Мечетлинский</w:t>
      </w:r>
      <w:r w:rsidRPr="00063612">
        <w:rPr>
          <w:rFonts w:cs="Times New Roman"/>
          <w:b/>
          <w:sz w:val="28"/>
          <w:szCs w:val="28"/>
        </w:rPr>
        <w:t xml:space="preserve">  сельсовет  муниципального  района  </w:t>
      </w:r>
      <w:r w:rsidR="00866FA3">
        <w:rPr>
          <w:rFonts w:cs="Times New Roman"/>
          <w:b/>
          <w:sz w:val="28"/>
          <w:szCs w:val="28"/>
        </w:rPr>
        <w:t>Салаватский</w:t>
      </w:r>
      <w:r w:rsidRPr="00063612">
        <w:rPr>
          <w:rFonts w:cs="Times New Roman"/>
          <w:b/>
          <w:sz w:val="28"/>
          <w:szCs w:val="28"/>
        </w:rPr>
        <w:t xml:space="preserve">  район  Республики  Башкортостан </w:t>
      </w:r>
    </w:p>
    <w:p w:rsidR="00484571" w:rsidRPr="00063612" w:rsidRDefault="00601D19" w:rsidP="00063612">
      <w:pPr>
        <w:jc w:val="center"/>
        <w:rPr>
          <w:rFonts w:cs="Times New Roman"/>
          <w:b/>
          <w:sz w:val="28"/>
          <w:szCs w:val="28"/>
        </w:rPr>
      </w:pPr>
      <w:r w:rsidRPr="00063612">
        <w:rPr>
          <w:rStyle w:val="af0"/>
          <w:rFonts w:cs="Times New Roman"/>
          <w:sz w:val="28"/>
          <w:szCs w:val="28"/>
        </w:rPr>
        <w:t>на 2026</w:t>
      </w:r>
      <w:r w:rsidR="002F5FFD" w:rsidRPr="00063612">
        <w:rPr>
          <w:rStyle w:val="af0"/>
          <w:rFonts w:cs="Times New Roman"/>
          <w:sz w:val="28"/>
          <w:szCs w:val="28"/>
        </w:rPr>
        <w:t>-202</w:t>
      </w:r>
      <w:r w:rsidRPr="00063612">
        <w:rPr>
          <w:rStyle w:val="af0"/>
          <w:rFonts w:cs="Times New Roman"/>
          <w:sz w:val="28"/>
          <w:szCs w:val="28"/>
        </w:rPr>
        <w:t>8</w:t>
      </w:r>
      <w:r w:rsidR="00FF13EA" w:rsidRPr="00063612">
        <w:rPr>
          <w:rStyle w:val="af0"/>
          <w:rFonts w:cs="Times New Roman"/>
          <w:sz w:val="28"/>
          <w:szCs w:val="28"/>
        </w:rPr>
        <w:t xml:space="preserve"> годы</w:t>
      </w:r>
      <w:r w:rsidR="00484571" w:rsidRPr="00063612">
        <w:rPr>
          <w:rStyle w:val="af0"/>
          <w:rFonts w:cs="Times New Roman"/>
          <w:sz w:val="28"/>
          <w:szCs w:val="28"/>
        </w:rPr>
        <w:t>"</w:t>
      </w:r>
    </w:p>
    <w:p w:rsidR="00484571" w:rsidRPr="00063612" w:rsidRDefault="00484571" w:rsidP="00063612">
      <w:pPr>
        <w:rPr>
          <w:rFonts w:cs="Times New Roman"/>
          <w:b/>
          <w:sz w:val="28"/>
          <w:szCs w:val="28"/>
        </w:rPr>
      </w:pPr>
    </w:p>
    <w:tbl>
      <w:tblPr>
        <w:tblW w:w="540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264"/>
        <w:gridCol w:w="819"/>
        <w:gridCol w:w="1975"/>
        <w:gridCol w:w="1152"/>
        <w:gridCol w:w="1069"/>
        <w:gridCol w:w="39"/>
        <w:gridCol w:w="2117"/>
      </w:tblGrid>
      <w:tr w:rsidR="00484571" w:rsidRPr="00063612" w:rsidTr="00063612">
        <w:trPr>
          <w:tblCellSpacing w:w="0" w:type="dxa"/>
        </w:trPr>
        <w:tc>
          <w:tcPr>
            <w:tcW w:w="1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1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9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Всего (тыс. руб.)</w:t>
            </w:r>
          </w:p>
        </w:tc>
        <w:tc>
          <w:tcPr>
            <w:tcW w:w="10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1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Прочие</w:t>
            </w:r>
            <w:r w:rsidRPr="00063612">
              <w:rPr>
                <w:rFonts w:cs="Times New Roman"/>
                <w:sz w:val="28"/>
                <w:szCs w:val="28"/>
              </w:rPr>
              <w:br/>
              <w:t>Источники</w:t>
            </w:r>
          </w:p>
        </w:tc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84571" w:rsidRPr="00063612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1. Организационные и пропагандистские мероприятия                  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Разработка плана профилактических мер, направленных на предупреждение экстремистской деятельности, в том числе на выявление и последующее устранение причин и условий, способствующих осуществлению  экстремистской деятельности на территории сельского  поселения  </w:t>
            </w:r>
            <w:r w:rsidR="003B6BC9" w:rsidRPr="00063612">
              <w:rPr>
                <w:rFonts w:cs="Times New Roman"/>
                <w:sz w:val="28"/>
                <w:szCs w:val="28"/>
              </w:rPr>
              <w:t>Первомайский</w:t>
            </w:r>
            <w:r w:rsidRPr="00063612">
              <w:rPr>
                <w:rFonts w:cs="Times New Roman"/>
                <w:sz w:val="28"/>
                <w:szCs w:val="28"/>
              </w:rPr>
              <w:t xml:space="preserve">  сельсовет  муниципального  района  Мелеузовский  район  Республики  Башкортостан 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20</w:t>
            </w:r>
            <w:r w:rsidR="00601D19" w:rsidRPr="00063612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C135BE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</w:t>
            </w:r>
            <w:r w:rsidR="00484571" w:rsidRPr="00063612">
              <w:rPr>
                <w:rFonts w:cs="Times New Roman"/>
                <w:sz w:val="28"/>
                <w:szCs w:val="28"/>
              </w:rPr>
              <w:t>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сельского  поселения  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Обобщить и распространить в опыт проведения просветительских информационных мероприятий в учреждениях культуры, спорта, образования </w:t>
            </w:r>
            <w:r w:rsidR="008D0468" w:rsidRPr="00063612">
              <w:rPr>
                <w:rFonts w:cs="Times New Roman"/>
                <w:sz w:val="28"/>
                <w:szCs w:val="28"/>
              </w:rPr>
              <w:t xml:space="preserve">сельского </w:t>
            </w:r>
            <w:r w:rsidR="00803777" w:rsidRPr="00063612">
              <w:rPr>
                <w:rFonts w:cs="Times New Roman"/>
                <w:sz w:val="28"/>
                <w:szCs w:val="28"/>
              </w:rPr>
              <w:t xml:space="preserve">поселения </w:t>
            </w:r>
            <w:r w:rsidR="002138DC">
              <w:rPr>
                <w:rFonts w:cs="Times New Roman"/>
                <w:sz w:val="28"/>
                <w:szCs w:val="28"/>
              </w:rPr>
              <w:t xml:space="preserve">Мечетлинский сельсовет </w:t>
            </w:r>
            <w:r w:rsidR="00063612" w:rsidRPr="00063612">
              <w:rPr>
                <w:rFonts w:cs="Times New Roman"/>
                <w:sz w:val="28"/>
                <w:szCs w:val="28"/>
              </w:rPr>
              <w:t xml:space="preserve">муниципального района </w:t>
            </w:r>
            <w:r w:rsidR="002138DC">
              <w:rPr>
                <w:rFonts w:cs="Times New Roman"/>
                <w:sz w:val="28"/>
                <w:szCs w:val="28"/>
              </w:rPr>
              <w:t>Салаватский район</w:t>
            </w:r>
            <w:r w:rsidR="00063612" w:rsidRPr="00063612">
              <w:rPr>
                <w:rFonts w:cs="Times New Roman"/>
                <w:sz w:val="28"/>
                <w:szCs w:val="28"/>
              </w:rPr>
              <w:t xml:space="preserve"> Республики Башкортостан</w:t>
            </w:r>
            <w:r w:rsidRPr="00063612">
              <w:rPr>
                <w:rFonts w:cs="Times New Roman"/>
                <w:sz w:val="28"/>
                <w:szCs w:val="28"/>
              </w:rPr>
              <w:t xml:space="preserve">   по формированию толерантности и преодолению </w:t>
            </w:r>
            <w:r w:rsidRPr="00063612">
              <w:rPr>
                <w:rFonts w:cs="Times New Roman"/>
                <w:sz w:val="28"/>
                <w:szCs w:val="28"/>
              </w:rPr>
              <w:lastRenderedPageBreak/>
              <w:t>ксенофобии.    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lastRenderedPageBreak/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C135BE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</w:t>
            </w:r>
            <w:r w:rsidR="00484571" w:rsidRPr="00063612">
              <w:rPr>
                <w:rFonts w:cs="Times New Roman"/>
                <w:sz w:val="28"/>
                <w:szCs w:val="28"/>
              </w:rPr>
              <w:t>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Школа,  учреждения культуры специалист по работе с молодёжью 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Проведение мероприятий для детей и молодёжи с использованием видеоматериалов «Обыкновенный фашизм»,  и т.д.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Школа,  учреждения культуры специалист по работе с молодёжью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Распространение среди читателей библиотек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 Библиотека       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Организация работы учреждений культуры и спорта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 различий между людьми), формированию нетерпимости к любым, проявлениям экстремизма.       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 Учреждения культуры, библиотека, школа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Комплексные проверки потенциально-опасных объектов на предмет  профилактики террористических актов  и техногенных аварий на них.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 Участковый инспектор (по согласованию)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Информирование населения по вопросам противодействия терроризму, предупреждению террористических актов, </w:t>
            </w:r>
            <w:r w:rsidRPr="00063612">
              <w:rPr>
                <w:rFonts w:cs="Times New Roman"/>
                <w:sz w:val="28"/>
                <w:szCs w:val="28"/>
              </w:rPr>
              <w:lastRenderedPageBreak/>
              <w:t>поведению в условиях возникновения чрезвычайных ситуаций.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lastRenderedPageBreak/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сельского поселения  </w:t>
            </w:r>
          </w:p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F13EA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FF13EA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FF13EA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Проведение </w:t>
            </w:r>
            <w:r w:rsidR="008D0468" w:rsidRPr="00063612">
              <w:rPr>
                <w:rFonts w:cs="Times New Roman"/>
                <w:sz w:val="28"/>
                <w:szCs w:val="28"/>
              </w:rPr>
              <w:t>сходов граждан</w:t>
            </w:r>
            <w:r w:rsidRPr="00063612">
              <w:rPr>
                <w:rFonts w:cs="Times New Roman"/>
                <w:sz w:val="28"/>
                <w:szCs w:val="28"/>
              </w:rPr>
              <w:t xml:space="preserve"> по профилактике </w:t>
            </w:r>
            <w:r w:rsidR="008D0468" w:rsidRPr="00063612">
              <w:rPr>
                <w:rFonts w:cs="Times New Roman"/>
                <w:sz w:val="28"/>
                <w:szCs w:val="28"/>
              </w:rPr>
              <w:t>терроризма на</w:t>
            </w:r>
            <w:r w:rsidRPr="00063612">
              <w:rPr>
                <w:rFonts w:cs="Times New Roman"/>
                <w:sz w:val="28"/>
                <w:szCs w:val="28"/>
              </w:rPr>
              <w:t xml:space="preserve"> территории </w:t>
            </w:r>
            <w:r w:rsidR="00803777" w:rsidRPr="00063612">
              <w:rPr>
                <w:rFonts w:cs="Times New Roman"/>
                <w:sz w:val="28"/>
                <w:szCs w:val="28"/>
              </w:rPr>
              <w:t xml:space="preserve">сельского поселения </w:t>
            </w:r>
            <w:r w:rsidR="002138DC">
              <w:rPr>
                <w:rFonts w:cs="Times New Roman"/>
                <w:sz w:val="28"/>
                <w:szCs w:val="28"/>
              </w:rPr>
              <w:t xml:space="preserve">Мечетлинский сельсовет </w:t>
            </w:r>
            <w:r w:rsidR="00803777" w:rsidRPr="00063612">
              <w:rPr>
                <w:rFonts w:cs="Times New Roman"/>
                <w:sz w:val="28"/>
                <w:szCs w:val="28"/>
              </w:rPr>
              <w:t>муниципального</w:t>
            </w:r>
            <w:r w:rsidR="00063612" w:rsidRPr="00063612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063612">
              <w:rPr>
                <w:rFonts w:cs="Times New Roman"/>
                <w:sz w:val="28"/>
                <w:szCs w:val="28"/>
              </w:rPr>
              <w:t xml:space="preserve">района 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Мелеузовский</w:t>
            </w:r>
            <w:proofErr w:type="spellEnd"/>
            <w:proofErr w:type="gramEnd"/>
            <w:r w:rsidRPr="00063612">
              <w:rPr>
                <w:rFonts w:cs="Times New Roman"/>
                <w:sz w:val="28"/>
                <w:szCs w:val="28"/>
              </w:rPr>
              <w:t xml:space="preserve">  район  Республики Башкортостан             </w:t>
            </w:r>
          </w:p>
          <w:p w:rsidR="00FF13EA" w:rsidRPr="00063612" w:rsidRDefault="00FF13EA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</w:p>
          <w:p w:rsidR="00FF13EA" w:rsidRPr="00063612" w:rsidRDefault="00FF13EA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</w:t>
            </w:r>
            <w:r w:rsidR="00FF13EA" w:rsidRPr="00063612">
              <w:rPr>
                <w:rFonts w:cs="Times New Roman"/>
                <w:sz w:val="28"/>
                <w:szCs w:val="28"/>
              </w:rPr>
              <w:t>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FF13EA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FF13EA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063612" w:rsidRDefault="00FF13EA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Администрация, старосты  населенных  пунктов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2. Мероприятия по профилактике экстремизма и терроризма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Проведение учений и  тренировок на объектах культуры, спорта и образования по отработке взаимодействия         территориальных органов исполнительной власти и правоохранительных органов при угрозе совершения террористического акта.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Без </w:t>
            </w:r>
            <w:proofErr w:type="spellStart"/>
            <w:r w:rsidRPr="00063612">
              <w:rPr>
                <w:rFonts w:cs="Times New Roman"/>
                <w:sz w:val="28"/>
                <w:szCs w:val="28"/>
              </w:rPr>
              <w:t>финан</w:t>
            </w:r>
            <w:r w:rsidR="00484571" w:rsidRPr="00063612">
              <w:rPr>
                <w:rFonts w:cs="Times New Roman"/>
                <w:sz w:val="28"/>
                <w:szCs w:val="28"/>
              </w:rPr>
              <w:t>сирова-ния</w:t>
            </w:r>
            <w:proofErr w:type="spell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----------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 Администрация,</w:t>
            </w:r>
          </w:p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учреждения </w:t>
            </w:r>
            <w:r w:rsidR="00803777" w:rsidRPr="00063612">
              <w:rPr>
                <w:rFonts w:cs="Times New Roman"/>
                <w:sz w:val="28"/>
                <w:szCs w:val="28"/>
              </w:rPr>
              <w:t>культуры, школы</w:t>
            </w:r>
            <w:r w:rsidRPr="00063612">
              <w:rPr>
                <w:rFonts w:cs="Times New Roman"/>
                <w:sz w:val="28"/>
                <w:szCs w:val="28"/>
              </w:rPr>
              <w:t>,</w:t>
            </w:r>
          </w:p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детского  сада 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Приобретение научно-методических материалов, программ, печатных и электронных    учебных пособий, учебных фильмов, в том числе с использованием </w:t>
            </w:r>
            <w:r w:rsidR="00803777" w:rsidRPr="00063612">
              <w:rPr>
                <w:rFonts w:cs="Times New Roman"/>
                <w:sz w:val="28"/>
                <w:szCs w:val="28"/>
              </w:rPr>
              <w:t>мультимедийных средств </w:t>
            </w:r>
            <w:r w:rsidRPr="00063612">
              <w:rPr>
                <w:rFonts w:cs="Times New Roman"/>
                <w:sz w:val="28"/>
                <w:szCs w:val="28"/>
              </w:rPr>
              <w:t xml:space="preserve">по вопросам профилактики экстремизма и предупреждения </w:t>
            </w:r>
          </w:p>
          <w:p w:rsidR="00484571" w:rsidRPr="00063612" w:rsidRDefault="00484571" w:rsidP="000636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террористических актов</w:t>
            </w:r>
          </w:p>
        </w:tc>
      </w:tr>
      <w:tr w:rsidR="00484571" w:rsidRPr="00063612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063612" w:rsidRDefault="00484571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Проведение акций Внимание - экстремизм! Терроризму нет! и т.д.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Изготовить  печатных памяток по тематике противодействия  экстремизму и терроризму         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 сельского  поселения  </w:t>
            </w:r>
          </w:p>
        </w:tc>
      </w:tr>
      <w:tr w:rsidR="00803777" w:rsidRPr="00063612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jc w:val="both"/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Приобрести и разместить плакаты по профилактике экстремизма и терроризма на территории поселения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</w:rPr>
            </w:pPr>
            <w:r w:rsidRPr="00063612">
              <w:rPr>
                <w:rFonts w:cs="Times New Roman"/>
                <w:sz w:val="28"/>
                <w:szCs w:val="28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1,0</w:t>
            </w:r>
            <w:r w:rsidRPr="00063612"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1,0</w:t>
            </w:r>
            <w:r w:rsidRPr="00063612"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>---------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063612" w:rsidRDefault="00803777" w:rsidP="00063612">
            <w:pPr>
              <w:rPr>
                <w:rFonts w:cs="Times New Roman"/>
                <w:sz w:val="28"/>
                <w:szCs w:val="28"/>
              </w:rPr>
            </w:pPr>
            <w:r w:rsidRPr="00063612">
              <w:rPr>
                <w:rFonts w:cs="Times New Roman"/>
                <w:sz w:val="28"/>
                <w:szCs w:val="28"/>
              </w:rPr>
              <w:t xml:space="preserve">Администрация сельского  поселения  </w:t>
            </w:r>
          </w:p>
        </w:tc>
      </w:tr>
    </w:tbl>
    <w:p w:rsidR="00484571" w:rsidRPr="00063612" w:rsidRDefault="00484571" w:rsidP="00063612">
      <w:pPr>
        <w:rPr>
          <w:rStyle w:val="af0"/>
          <w:rFonts w:cs="Times New Roman"/>
          <w:b w:val="0"/>
          <w:sz w:val="28"/>
          <w:szCs w:val="28"/>
        </w:rPr>
      </w:pPr>
    </w:p>
    <w:p w:rsidR="00866FA3" w:rsidRDefault="00866FA3" w:rsidP="00063612">
      <w:pPr>
        <w:jc w:val="both"/>
        <w:rPr>
          <w:rStyle w:val="af0"/>
          <w:rFonts w:cs="Times New Roman"/>
          <w:sz w:val="28"/>
          <w:szCs w:val="28"/>
        </w:rPr>
      </w:pPr>
    </w:p>
    <w:p w:rsidR="00866FA3" w:rsidRDefault="00866FA3" w:rsidP="00063612">
      <w:pPr>
        <w:jc w:val="both"/>
        <w:rPr>
          <w:rStyle w:val="af0"/>
          <w:rFonts w:cs="Times New Roman"/>
          <w:sz w:val="28"/>
          <w:szCs w:val="28"/>
        </w:rPr>
      </w:pP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  <w:r w:rsidRPr="00063612">
        <w:rPr>
          <w:rStyle w:val="af0"/>
          <w:rFonts w:cs="Times New Roman"/>
          <w:sz w:val="28"/>
          <w:szCs w:val="28"/>
        </w:rPr>
        <w:lastRenderedPageBreak/>
        <w:t>Примечание:</w:t>
      </w:r>
      <w:r w:rsidRPr="00063612">
        <w:rPr>
          <w:rFonts w:cs="Times New Roman"/>
          <w:sz w:val="28"/>
          <w:szCs w:val="28"/>
        </w:rPr>
        <w:br/>
        <w:t xml:space="preserve">1. Комплексная муниципальная программа: "Противодействие экстремизму и профилактика терроризма на территории </w:t>
      </w:r>
      <w:proofErr w:type="gramStart"/>
      <w:r w:rsidRPr="00063612">
        <w:rPr>
          <w:rFonts w:cs="Times New Roman"/>
          <w:sz w:val="28"/>
          <w:szCs w:val="28"/>
        </w:rPr>
        <w:t>сельского  поселения</w:t>
      </w:r>
      <w:proofErr w:type="gramEnd"/>
      <w:r w:rsidRPr="00063612">
        <w:rPr>
          <w:rFonts w:cs="Times New Roman"/>
          <w:sz w:val="28"/>
          <w:szCs w:val="28"/>
        </w:rPr>
        <w:t xml:space="preserve">  </w:t>
      </w:r>
      <w:r w:rsidR="00866FA3">
        <w:rPr>
          <w:rFonts w:cs="Times New Roman"/>
          <w:sz w:val="28"/>
          <w:szCs w:val="28"/>
        </w:rPr>
        <w:t xml:space="preserve">Мечетлинский </w:t>
      </w:r>
      <w:r w:rsidRPr="00063612">
        <w:rPr>
          <w:rFonts w:cs="Times New Roman"/>
          <w:sz w:val="28"/>
          <w:szCs w:val="28"/>
        </w:rPr>
        <w:t xml:space="preserve">сельсовет  муниципального  района  </w:t>
      </w:r>
      <w:r w:rsidR="00866FA3">
        <w:rPr>
          <w:rFonts w:cs="Times New Roman"/>
          <w:sz w:val="28"/>
          <w:szCs w:val="28"/>
        </w:rPr>
        <w:t>Салаватский</w:t>
      </w:r>
      <w:r w:rsidRPr="00063612">
        <w:rPr>
          <w:rFonts w:cs="Times New Roman"/>
          <w:sz w:val="28"/>
          <w:szCs w:val="28"/>
        </w:rPr>
        <w:t xml:space="preserve">  ра</w:t>
      </w:r>
      <w:r w:rsidR="00063612" w:rsidRPr="00063612">
        <w:rPr>
          <w:rFonts w:cs="Times New Roman"/>
          <w:sz w:val="28"/>
          <w:szCs w:val="28"/>
        </w:rPr>
        <w:t xml:space="preserve">йон  Республики  Башкортостан  </w:t>
      </w:r>
      <w:r w:rsidR="00803777" w:rsidRPr="00063612">
        <w:rPr>
          <w:rFonts w:cs="Times New Roman"/>
          <w:sz w:val="28"/>
          <w:szCs w:val="28"/>
        </w:rPr>
        <w:t>на 2026-2028</w:t>
      </w:r>
      <w:r w:rsidR="00FF13EA" w:rsidRPr="00063612">
        <w:rPr>
          <w:rFonts w:cs="Times New Roman"/>
          <w:sz w:val="28"/>
          <w:szCs w:val="28"/>
        </w:rPr>
        <w:t xml:space="preserve"> годы</w:t>
      </w:r>
      <w:r w:rsidRPr="00063612">
        <w:rPr>
          <w:rFonts w:cs="Times New Roman"/>
          <w:sz w:val="28"/>
          <w:szCs w:val="28"/>
        </w:rPr>
        <w:t xml:space="preserve"> подлежит корре</w:t>
      </w:r>
      <w:r w:rsidR="00063612" w:rsidRPr="00063612">
        <w:rPr>
          <w:rFonts w:cs="Times New Roman"/>
          <w:sz w:val="28"/>
          <w:szCs w:val="28"/>
        </w:rPr>
        <w:t xml:space="preserve">ктировке и внесению дополнений при </w:t>
      </w:r>
      <w:r w:rsidRPr="00063612">
        <w:rPr>
          <w:rFonts w:cs="Times New Roman"/>
          <w:sz w:val="28"/>
          <w:szCs w:val="28"/>
        </w:rPr>
        <w:t>определением порядка и источников финансирования практических мероприятий по противодействию экстремизму и терроризму.</w:t>
      </w: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8D0468" w:rsidRPr="00063612" w:rsidRDefault="008D0468" w:rsidP="00063612">
      <w:pPr>
        <w:rPr>
          <w:rFonts w:cs="Times New Roman"/>
          <w:sz w:val="28"/>
          <w:szCs w:val="28"/>
        </w:rPr>
      </w:pPr>
    </w:p>
    <w:p w:rsidR="00484571" w:rsidRPr="00063612" w:rsidRDefault="00484571" w:rsidP="00063612">
      <w:pPr>
        <w:jc w:val="both"/>
        <w:rPr>
          <w:rFonts w:cs="Times New Roman"/>
          <w:sz w:val="28"/>
          <w:szCs w:val="28"/>
        </w:rPr>
      </w:pPr>
    </w:p>
    <w:sectPr w:rsidR="00484571" w:rsidRPr="00063612" w:rsidSect="00DE3C4F">
      <w:pgSz w:w="11909" w:h="16838"/>
      <w:pgMar w:top="851" w:right="852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EB" w:rsidRDefault="001C75EB" w:rsidP="00492008">
      <w:r>
        <w:separator/>
      </w:r>
    </w:p>
  </w:endnote>
  <w:endnote w:type="continuationSeparator" w:id="0">
    <w:p w:rsidR="001C75EB" w:rsidRDefault="001C75EB" w:rsidP="0049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60" w:rsidRDefault="00E722E6" w:rsidP="00081BA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48457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92660" w:rsidRDefault="001C75EB" w:rsidP="00081BA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60" w:rsidRDefault="001C75EB" w:rsidP="00081BAF">
    <w:pPr>
      <w:pStyle w:val="af1"/>
      <w:framePr w:wrap="around" w:vAnchor="text" w:hAnchor="margin" w:xAlign="right" w:y="1"/>
      <w:rPr>
        <w:rStyle w:val="af3"/>
      </w:rPr>
    </w:pPr>
  </w:p>
  <w:p w:rsidR="00392660" w:rsidRDefault="001C75EB" w:rsidP="00081BA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EB" w:rsidRDefault="001C75EB" w:rsidP="00492008">
      <w:r>
        <w:separator/>
      </w:r>
    </w:p>
  </w:footnote>
  <w:footnote w:type="continuationSeparator" w:id="0">
    <w:p w:rsidR="001C75EB" w:rsidRDefault="001C75EB" w:rsidP="0049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5"/>
  </w:num>
  <w:num w:numId="5">
    <w:abstractNumId w:val="12"/>
  </w:num>
  <w:num w:numId="6">
    <w:abstractNumId w:val="7"/>
  </w:num>
  <w:num w:numId="7">
    <w:abstractNumId w:val="19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0"/>
  </w:num>
  <w:num w:numId="17">
    <w:abstractNumId w:val="4"/>
  </w:num>
  <w:num w:numId="18">
    <w:abstractNumId w:val="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75"/>
    <w:rsid w:val="00017136"/>
    <w:rsid w:val="00063612"/>
    <w:rsid w:val="0008155D"/>
    <w:rsid w:val="000946AD"/>
    <w:rsid w:val="000A0EB0"/>
    <w:rsid w:val="000D287F"/>
    <w:rsid w:val="000F2E20"/>
    <w:rsid w:val="000F7C11"/>
    <w:rsid w:val="00156CD3"/>
    <w:rsid w:val="00180D9D"/>
    <w:rsid w:val="001B5FFF"/>
    <w:rsid w:val="001C75EB"/>
    <w:rsid w:val="001E0835"/>
    <w:rsid w:val="001E0EAB"/>
    <w:rsid w:val="0020446B"/>
    <w:rsid w:val="00204F12"/>
    <w:rsid w:val="002138DC"/>
    <w:rsid w:val="002218F0"/>
    <w:rsid w:val="00235651"/>
    <w:rsid w:val="00253EDA"/>
    <w:rsid w:val="002715F3"/>
    <w:rsid w:val="00275271"/>
    <w:rsid w:val="00287E73"/>
    <w:rsid w:val="002E2B45"/>
    <w:rsid w:val="002F5FFD"/>
    <w:rsid w:val="003260CF"/>
    <w:rsid w:val="00331BF3"/>
    <w:rsid w:val="00342575"/>
    <w:rsid w:val="0037339A"/>
    <w:rsid w:val="003B6BC9"/>
    <w:rsid w:val="003C695D"/>
    <w:rsid w:val="003F7A1E"/>
    <w:rsid w:val="00403B4C"/>
    <w:rsid w:val="00424874"/>
    <w:rsid w:val="004450F2"/>
    <w:rsid w:val="00484571"/>
    <w:rsid w:val="00492008"/>
    <w:rsid w:val="00565E2F"/>
    <w:rsid w:val="00601D19"/>
    <w:rsid w:val="0060703E"/>
    <w:rsid w:val="00653D91"/>
    <w:rsid w:val="0066443F"/>
    <w:rsid w:val="006C0FED"/>
    <w:rsid w:val="00736439"/>
    <w:rsid w:val="00766E06"/>
    <w:rsid w:val="007735DF"/>
    <w:rsid w:val="00787BAE"/>
    <w:rsid w:val="007D47D0"/>
    <w:rsid w:val="007D63A3"/>
    <w:rsid w:val="007E77D3"/>
    <w:rsid w:val="00803777"/>
    <w:rsid w:val="00811DDE"/>
    <w:rsid w:val="00832B5C"/>
    <w:rsid w:val="00866FA3"/>
    <w:rsid w:val="008A0291"/>
    <w:rsid w:val="008D0468"/>
    <w:rsid w:val="008D57D8"/>
    <w:rsid w:val="008F58E6"/>
    <w:rsid w:val="009206F6"/>
    <w:rsid w:val="009255E7"/>
    <w:rsid w:val="00937485"/>
    <w:rsid w:val="00971D16"/>
    <w:rsid w:val="00990A64"/>
    <w:rsid w:val="009C345E"/>
    <w:rsid w:val="009F1416"/>
    <w:rsid w:val="009F4422"/>
    <w:rsid w:val="009F7CDA"/>
    <w:rsid w:val="00A21D55"/>
    <w:rsid w:val="00A30CF5"/>
    <w:rsid w:val="00AB5DAE"/>
    <w:rsid w:val="00AC003B"/>
    <w:rsid w:val="00AC102C"/>
    <w:rsid w:val="00AC20D8"/>
    <w:rsid w:val="00AC5AC2"/>
    <w:rsid w:val="00AF105C"/>
    <w:rsid w:val="00B17229"/>
    <w:rsid w:val="00B56158"/>
    <w:rsid w:val="00B90D3F"/>
    <w:rsid w:val="00B96BD4"/>
    <w:rsid w:val="00BD7A84"/>
    <w:rsid w:val="00C00174"/>
    <w:rsid w:val="00C135BE"/>
    <w:rsid w:val="00CA0F85"/>
    <w:rsid w:val="00CD1739"/>
    <w:rsid w:val="00CE67BF"/>
    <w:rsid w:val="00CF561A"/>
    <w:rsid w:val="00D305BB"/>
    <w:rsid w:val="00D35872"/>
    <w:rsid w:val="00D36128"/>
    <w:rsid w:val="00D5623B"/>
    <w:rsid w:val="00DB1B92"/>
    <w:rsid w:val="00DE05DE"/>
    <w:rsid w:val="00DE3C4F"/>
    <w:rsid w:val="00E153D4"/>
    <w:rsid w:val="00E5301F"/>
    <w:rsid w:val="00E62864"/>
    <w:rsid w:val="00E722E6"/>
    <w:rsid w:val="00E73C82"/>
    <w:rsid w:val="00EB27A8"/>
    <w:rsid w:val="00ED1F24"/>
    <w:rsid w:val="00F12D5C"/>
    <w:rsid w:val="00F7178B"/>
    <w:rsid w:val="00FB174A"/>
    <w:rsid w:val="00FD2624"/>
    <w:rsid w:val="00FD693C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2C570"/>
  <w15:docId w15:val="{7FCEE362-073E-4933-AA53-312EE0B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AF105C"/>
  </w:style>
  <w:style w:type="character" w:customStyle="1" w:styleId="1">
    <w:name w:val="Основной шрифт абзаца1"/>
    <w:rsid w:val="00AF105C"/>
  </w:style>
  <w:style w:type="paragraph" w:customStyle="1" w:styleId="10">
    <w:name w:val="Заголовок1"/>
    <w:basedOn w:val="a"/>
    <w:next w:val="a3"/>
    <w:rsid w:val="00AF1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AF105C"/>
    <w:pPr>
      <w:spacing w:after="120"/>
    </w:pPr>
  </w:style>
  <w:style w:type="paragraph" w:styleId="a4">
    <w:name w:val="List"/>
    <w:basedOn w:val="a3"/>
    <w:rsid w:val="00AF105C"/>
  </w:style>
  <w:style w:type="paragraph" w:styleId="a5">
    <w:name w:val="caption"/>
    <w:basedOn w:val="a"/>
    <w:qFormat/>
    <w:rsid w:val="00AF105C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AF105C"/>
    <w:pPr>
      <w:suppressLineNumbers/>
    </w:pPr>
  </w:style>
  <w:style w:type="paragraph" w:customStyle="1" w:styleId="20">
    <w:name w:val="Название объекта2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AF105C"/>
    <w:pPr>
      <w:suppressLineNumbers/>
    </w:pPr>
  </w:style>
  <w:style w:type="paragraph" w:customStyle="1" w:styleId="11">
    <w:name w:val="Название объекта1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F105C"/>
    <w:pPr>
      <w:suppressLineNumbers/>
    </w:pPr>
  </w:style>
  <w:style w:type="paragraph" w:customStyle="1" w:styleId="a6">
    <w:name w:val="Содержимое таблицы"/>
    <w:basedOn w:val="a"/>
    <w:rsid w:val="00AF105C"/>
    <w:pPr>
      <w:suppressLineNumbers/>
    </w:pPr>
  </w:style>
  <w:style w:type="paragraph" w:customStyle="1" w:styleId="a7">
    <w:name w:val="Заголовок таблицы"/>
    <w:basedOn w:val="a6"/>
    <w:rsid w:val="00AF105C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2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5"/>
    <w:rsid w:val="00653D91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4">
    <w:name w:val="Заголовок №1_"/>
    <w:basedOn w:val="a0"/>
    <w:link w:val="15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4">
    <w:name w:val="Основной текст (2)"/>
    <w:basedOn w:val="a"/>
    <w:link w:val="23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0">
    <w:name w:val="Основной текст (4)"/>
    <w:basedOn w:val="a"/>
    <w:link w:val="4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5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5">
    <w:name w:val="Заголовок №1"/>
    <w:basedOn w:val="a"/>
    <w:link w:val="14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iPriority w:val="99"/>
    <w:unhideWhenUsed/>
    <w:rsid w:val="0037339A"/>
    <w:rPr>
      <w:color w:val="0000FF"/>
      <w:u w:val="single"/>
    </w:rPr>
  </w:style>
  <w:style w:type="paragraph" w:styleId="af">
    <w:name w:val="No Spacing"/>
    <w:uiPriority w:val="1"/>
    <w:qFormat/>
    <w:rsid w:val="00484571"/>
    <w:rPr>
      <w:sz w:val="24"/>
      <w:szCs w:val="24"/>
    </w:rPr>
  </w:style>
  <w:style w:type="character" w:styleId="af0">
    <w:name w:val="Strong"/>
    <w:basedOn w:val="a0"/>
    <w:qFormat/>
    <w:rsid w:val="00484571"/>
    <w:rPr>
      <w:b/>
      <w:bCs/>
    </w:rPr>
  </w:style>
  <w:style w:type="paragraph" w:styleId="af1">
    <w:name w:val="footer"/>
    <w:basedOn w:val="a"/>
    <w:link w:val="af2"/>
    <w:rsid w:val="00484571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2">
    <w:name w:val="Нижний колонтитул Знак"/>
    <w:basedOn w:val="a0"/>
    <w:link w:val="af1"/>
    <w:rsid w:val="00484571"/>
    <w:rPr>
      <w:sz w:val="24"/>
      <w:szCs w:val="24"/>
    </w:rPr>
  </w:style>
  <w:style w:type="character" w:styleId="af3">
    <w:name w:val="page number"/>
    <w:basedOn w:val="a0"/>
    <w:rsid w:val="00484571"/>
  </w:style>
  <w:style w:type="paragraph" w:styleId="af4">
    <w:name w:val="header"/>
    <w:basedOn w:val="a"/>
    <w:link w:val="af5"/>
    <w:unhideWhenUsed/>
    <w:rsid w:val="008D0468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Верхний колонтитул Знак"/>
    <w:basedOn w:val="a0"/>
    <w:link w:val="af4"/>
    <w:rsid w:val="008D0468"/>
    <w:rPr>
      <w:rFonts w:eastAsia="SimSun" w:cs="Mangal"/>
      <w:kern w:val="1"/>
      <w:sz w:val="24"/>
      <w:szCs w:val="21"/>
      <w:lang w:eastAsia="zh-CN" w:bidi="hi-IN"/>
    </w:rPr>
  </w:style>
  <w:style w:type="character" w:styleId="af6">
    <w:name w:val="Unresolved Mention"/>
    <w:basedOn w:val="a0"/>
    <w:uiPriority w:val="99"/>
    <w:semiHidden/>
    <w:unhideWhenUsed/>
    <w:rsid w:val="00AC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Гарипова</cp:lastModifiedBy>
  <cp:revision>3</cp:revision>
  <cp:lastPrinted>2020-05-07T07:33:00Z</cp:lastPrinted>
  <dcterms:created xsi:type="dcterms:W3CDTF">2026-05-19T11:27:00Z</dcterms:created>
  <dcterms:modified xsi:type="dcterms:W3CDTF">2026-06-01T10:38:00Z</dcterms:modified>
</cp:coreProperties>
</file>