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6654E4" w:rsidRPr="00AF222B" w:rsidTr="001609A1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654E4" w:rsidRPr="00AF222B" w:rsidRDefault="006654E4" w:rsidP="00160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F222B">
              <w:rPr>
                <w:rFonts w:ascii="Times New Roman" w:eastAsia="Calibri" w:hAnsi="Times New Roman" w:cs="Times New Roman"/>
                <w:lang w:eastAsia="en-US"/>
              </w:rPr>
              <w:t>БАШ</w:t>
            </w:r>
            <w:r w:rsidRPr="00AF222B">
              <w:rPr>
                <w:rFonts w:ascii="Times New Roman" w:eastAsia="Calibri" w:hAnsi="Times New Roman" w:cs="Times New Roman"/>
                <w:lang w:val="tt-RU" w:eastAsia="en-US"/>
              </w:rPr>
              <w:t>Ҡ</w:t>
            </w:r>
            <w:r w:rsidRPr="00AF222B">
              <w:rPr>
                <w:rFonts w:ascii="Times New Roman" w:eastAsia="Calibri" w:hAnsi="Times New Roman" w:cs="Times New Roman"/>
                <w:lang w:eastAsia="en-US"/>
              </w:rPr>
              <w:t>ОРТОСТАН</w:t>
            </w:r>
            <w:r w:rsidRPr="00AF222B">
              <w:rPr>
                <w:rFonts w:ascii="Times New Roman" w:eastAsia="Calibri" w:hAnsi="Times New Roman" w:cs="Times New Roman"/>
                <w:lang w:val="tt-RU" w:eastAsia="en-US"/>
              </w:rPr>
              <w:t xml:space="preserve"> Р</w:t>
            </w:r>
            <w:r w:rsidRPr="00AF222B">
              <w:rPr>
                <w:rFonts w:ascii="Times New Roman" w:eastAsia="Calibri" w:hAnsi="Times New Roman" w:cs="Times New Roman"/>
                <w:lang w:eastAsia="en-US"/>
              </w:rPr>
              <w:t>ЕСПУБЛИКА</w:t>
            </w:r>
            <w:r w:rsidRPr="00AF222B">
              <w:rPr>
                <w:rFonts w:ascii="Times New Roman" w:eastAsia="Calibri" w:hAnsi="Times New Roman" w:cs="Times New Roman"/>
                <w:lang w:val="en-US" w:eastAsia="en-US"/>
              </w:rPr>
              <w:t>h</w:t>
            </w:r>
            <w:r w:rsidRPr="00AF222B">
              <w:rPr>
                <w:rFonts w:ascii="Times New Roman" w:eastAsia="Calibri" w:hAnsi="Times New Roman" w:cs="Times New Roman"/>
                <w:lang w:eastAsia="en-US"/>
              </w:rPr>
              <w:t>Ы</w:t>
            </w:r>
          </w:p>
          <w:p w:rsidR="006654E4" w:rsidRPr="00AF222B" w:rsidRDefault="006654E4" w:rsidP="00160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tt-RU" w:eastAsia="en-US"/>
              </w:rPr>
            </w:pPr>
            <w:r w:rsidRPr="00AF222B">
              <w:rPr>
                <w:rFonts w:ascii="Times New Roman" w:eastAsia="Calibri" w:hAnsi="Times New Roman" w:cs="Times New Roman"/>
                <w:lang w:val="tt-RU" w:eastAsia="en-US"/>
              </w:rPr>
              <w:t>САЛАУАТ РАЙОНЫ</w:t>
            </w:r>
          </w:p>
          <w:p w:rsidR="006654E4" w:rsidRPr="00AF222B" w:rsidRDefault="006654E4" w:rsidP="00160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tt-RU" w:eastAsia="en-US"/>
              </w:rPr>
            </w:pPr>
            <w:r w:rsidRPr="00AF222B">
              <w:rPr>
                <w:rFonts w:ascii="Times New Roman" w:eastAsia="Calibri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6654E4" w:rsidRPr="00AF222B" w:rsidRDefault="006654E4" w:rsidP="001609A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val="tt-RU" w:eastAsia="en-US"/>
              </w:rPr>
            </w:pPr>
            <w:r w:rsidRPr="00AF222B">
              <w:rPr>
                <w:rFonts w:ascii="Times New Roman" w:eastAsia="Calibri" w:hAnsi="Times New Roman" w:cs="Times New Roman"/>
                <w:lang w:val="tt-RU" w:eastAsia="en-US"/>
              </w:rPr>
              <w:t>АУЫЛ БИЛӘМӘҺЕ  ХАКИМИӘТЕ</w:t>
            </w:r>
          </w:p>
          <w:p w:rsidR="006654E4" w:rsidRPr="00AF222B" w:rsidRDefault="006654E4" w:rsidP="00160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AF222B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6654E4" w:rsidRPr="00AF222B" w:rsidRDefault="006654E4" w:rsidP="00160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</w:pPr>
            <w:r w:rsidRPr="00AF222B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6654E4" w:rsidRPr="00AF222B" w:rsidRDefault="006654E4" w:rsidP="001609A1">
            <w:pPr>
              <w:spacing w:after="0" w:line="276" w:lineRule="auto"/>
              <w:jc w:val="center"/>
              <w:rPr>
                <w:rFonts w:ascii="Calibri" w:eastAsia="Calibri" w:hAnsi="Calibri" w:cs="Arial"/>
                <w:i/>
                <w:szCs w:val="18"/>
                <w:lang w:eastAsia="en-US"/>
              </w:rPr>
            </w:pPr>
            <w:r w:rsidRPr="00AF222B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654E4" w:rsidRPr="00AF222B" w:rsidRDefault="006654E4" w:rsidP="001609A1">
            <w:pPr>
              <w:spacing w:after="0" w:line="276" w:lineRule="auto"/>
              <w:rPr>
                <w:rFonts w:ascii="Peterburg" w:eastAsia="Times New Roman" w:hAnsi="Peterburg" w:cs="Times New Roman"/>
                <w:color w:val="333300"/>
                <w:sz w:val="18"/>
                <w:szCs w:val="18"/>
                <w:lang w:eastAsia="en-US"/>
              </w:rPr>
            </w:pPr>
            <w:r w:rsidRPr="00AF222B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AC7B68B" wp14:editId="1AB2B3D6">
                  <wp:extent cx="771525" cy="1095375"/>
                  <wp:effectExtent l="0" t="0" r="9525" b="9525"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4E4" w:rsidRPr="00AF222B" w:rsidRDefault="006654E4" w:rsidP="001609A1">
            <w:pPr>
              <w:spacing w:after="200" w:line="276" w:lineRule="auto"/>
              <w:rPr>
                <w:rFonts w:ascii="Peterburg" w:eastAsia="Times New Roman" w:hAnsi="Peterburg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6654E4" w:rsidRPr="00AF222B" w:rsidRDefault="006654E4" w:rsidP="00160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val="tt-RU" w:eastAsia="en-US"/>
              </w:rPr>
            </w:pPr>
            <w:r w:rsidRPr="00AF222B">
              <w:rPr>
                <w:rFonts w:ascii="Times New Roman" w:eastAsia="Calibri" w:hAnsi="Times New Roman" w:cs="Times New Roman"/>
                <w:lang w:val="tt-RU" w:eastAsia="en-US"/>
              </w:rPr>
              <w:t>РЕСПУБЛИКА БАШКОРТОСТАН</w:t>
            </w:r>
          </w:p>
          <w:p w:rsidR="006654E4" w:rsidRPr="00AF222B" w:rsidRDefault="006654E4" w:rsidP="001609A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Cs/>
                <w:lang w:eastAsia="en-US"/>
              </w:rPr>
            </w:pPr>
            <w:r w:rsidRPr="00AF222B">
              <w:rPr>
                <w:rFonts w:ascii="Times New Roman" w:eastAsia="Calibri" w:hAnsi="Times New Roman" w:cs="Times New Roman"/>
                <w:lang w:eastAsia="en-US"/>
              </w:rPr>
              <w:t>АДМИНИСТРАЦИЯ СЕЛЬСКОГО ПОСЕЛЕНИЯ МЕЧЕТЛИНСКИЙ СЕЛЬСОВЕТ МУНИЦИПАЛЬНОГО РАЙОНА САЛАВАТСКИЙ РАЙОН</w:t>
            </w:r>
          </w:p>
          <w:p w:rsidR="006654E4" w:rsidRPr="00AF222B" w:rsidRDefault="006654E4" w:rsidP="00160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AF22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452482, с. Мечетлино</w:t>
            </w:r>
          </w:p>
          <w:p w:rsidR="006654E4" w:rsidRPr="00AF222B" w:rsidRDefault="006654E4" w:rsidP="001609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22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6654E4" w:rsidRPr="00AF222B" w:rsidRDefault="006654E4" w:rsidP="001609A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i/>
                <w:color w:val="333300"/>
                <w:lang w:eastAsia="en-US"/>
              </w:rPr>
            </w:pPr>
            <w:r w:rsidRPr="00AF22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6654E4" w:rsidRPr="00C87000" w:rsidRDefault="006654E4" w:rsidP="006654E4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pacing w:val="44"/>
          <w:sz w:val="27"/>
          <w:szCs w:val="27"/>
          <w:lang w:val="tt-RU"/>
        </w:rPr>
      </w:pPr>
    </w:p>
    <w:p w:rsidR="00C87000" w:rsidRPr="00C87000" w:rsidRDefault="00C87000" w:rsidP="00C87000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pacing w:val="44"/>
          <w:sz w:val="28"/>
          <w:szCs w:val="20"/>
          <w:lang w:val="be-BY"/>
        </w:rPr>
      </w:pPr>
      <w:r w:rsidRPr="00C87000">
        <w:rPr>
          <w:rFonts w:ascii="Times New Roman" w:eastAsia="Times New Roman" w:hAnsi="Times New Roman" w:cs="Times New Roman"/>
          <w:b/>
          <w:color w:val="333300"/>
          <w:spacing w:val="44"/>
          <w:sz w:val="27"/>
          <w:szCs w:val="27"/>
          <w:lang w:val="tt-RU"/>
        </w:rPr>
        <w:t>Ҡ</w:t>
      </w:r>
      <w:r w:rsidRPr="00C87000">
        <w:rPr>
          <w:rFonts w:ascii="Times New Roman" w:eastAsia="Arial Unicode MS" w:hAnsi="Times New Roman" w:cs="Times New Roman"/>
          <w:b/>
          <w:bCs/>
          <w:spacing w:val="44"/>
          <w:sz w:val="28"/>
          <w:szCs w:val="20"/>
          <w:lang w:val="be-BY"/>
        </w:rPr>
        <w:t xml:space="preserve">АРАР                    </w:t>
      </w:r>
      <w:r w:rsidR="008F6BE3">
        <w:rPr>
          <w:rFonts w:ascii="Times New Roman" w:eastAsia="Arial Unicode MS" w:hAnsi="Times New Roman" w:cs="Times New Roman"/>
          <w:b/>
          <w:bCs/>
          <w:spacing w:val="44"/>
          <w:sz w:val="28"/>
          <w:szCs w:val="20"/>
          <w:lang w:val="be-BY"/>
        </w:rPr>
        <w:t xml:space="preserve">              </w:t>
      </w:r>
      <w:r w:rsidR="00CA3E93">
        <w:rPr>
          <w:rFonts w:ascii="Times New Roman" w:eastAsia="Arial Unicode MS" w:hAnsi="Times New Roman" w:cs="Times New Roman"/>
          <w:b/>
          <w:bCs/>
          <w:spacing w:val="44"/>
          <w:sz w:val="28"/>
          <w:szCs w:val="20"/>
          <w:lang w:val="be-BY"/>
        </w:rPr>
        <w:t xml:space="preserve">    </w:t>
      </w:r>
      <w:r w:rsidR="008F6BE3">
        <w:rPr>
          <w:rFonts w:ascii="Times New Roman" w:eastAsia="Arial Unicode MS" w:hAnsi="Times New Roman" w:cs="Times New Roman"/>
          <w:b/>
          <w:bCs/>
          <w:spacing w:val="44"/>
          <w:sz w:val="28"/>
          <w:szCs w:val="20"/>
          <w:lang w:val="be-BY"/>
        </w:rPr>
        <w:t xml:space="preserve"> </w:t>
      </w:r>
      <w:r w:rsidRPr="00C87000">
        <w:rPr>
          <w:rFonts w:ascii="Times New Roman" w:eastAsia="Arial Unicode MS" w:hAnsi="Times New Roman" w:cs="Arial Unicode MS"/>
          <w:b/>
          <w:bCs/>
          <w:spacing w:val="44"/>
          <w:sz w:val="28"/>
          <w:szCs w:val="20"/>
          <w:lang w:val="be-BY"/>
        </w:rPr>
        <w:t>ПОСТАНОВЛЕНИЕ</w:t>
      </w:r>
    </w:p>
    <w:p w:rsidR="00CA3E93" w:rsidRDefault="00CA3E93" w:rsidP="006654E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04 декабрь 2024 й.                              № 42                04 декабря 2024 г</w:t>
      </w:r>
    </w:p>
    <w:p w:rsidR="00CA3E93" w:rsidRDefault="00CA3E93" w:rsidP="006654E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3E93" w:rsidRDefault="00CA3E93" w:rsidP="006654E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6BE3" w:rsidRPr="008C6BC8" w:rsidRDefault="008F6BE3" w:rsidP="00B27ED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6654E4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6654E4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C87000" w:rsidRPr="008C6BC8" w:rsidRDefault="00C87000" w:rsidP="00C87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082A" w:rsidRDefault="008F6BE3" w:rsidP="0073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B27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6" w:history="1">
        <w:r w:rsidRPr="00B27ED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219</w:t>
        </w:r>
      </w:hyperlink>
      <w:r w:rsidRPr="00B27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7" w:history="1">
        <w:r w:rsidRPr="00B27EDD">
          <w:rPr>
            <w:rFonts w:ascii="Times New Roman" w:hAnsi="Times New Roman" w:cs="Times New Roman"/>
            <w:color w:val="000000" w:themeColor="text1"/>
            <w:sz w:val="28"/>
            <w:szCs w:val="28"/>
          </w:rPr>
          <w:t>219.2</w:t>
        </w:r>
      </w:hyperlink>
      <w:r w:rsidRPr="00B27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B27E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27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Башкортостан "О бюджетном процессе в Республике Башкортостан", </w:t>
      </w:r>
      <w:r w:rsidR="0073082A" w:rsidRPr="00914324">
        <w:rPr>
          <w:rFonts w:ascii="Times New Roman" w:hAnsi="Times New Roman" w:cs="Times New Roman"/>
          <w:sz w:val="28"/>
          <w:szCs w:val="28"/>
        </w:rPr>
        <w:t>Решением Совета "О бюджетном процессе в сельском поселении Мечетлинский сельсовет муниципального района Салаватский район Республики Башкортостан</w:t>
      </w:r>
      <w:r w:rsidR="0073082A">
        <w:rPr>
          <w:rFonts w:ascii="Times New Roman" w:hAnsi="Times New Roman" w:cs="Times New Roman"/>
          <w:sz w:val="28"/>
          <w:szCs w:val="28"/>
        </w:rPr>
        <w:t>,</w:t>
      </w:r>
      <w:r w:rsidR="0073082A" w:rsidRPr="001F406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73082A" w:rsidRPr="00BA435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Администрации </w:t>
      </w:r>
      <w:r w:rsidR="0073082A">
        <w:rPr>
          <w:rFonts w:ascii="Times New Roman" w:eastAsia="Times New Roman" w:hAnsi="Times New Roman" w:cs="Times New Roman"/>
          <w:sz w:val="28"/>
          <w:szCs w:val="28"/>
        </w:rPr>
        <w:t>сельского поселения Мечетлинский сельсовет</w:t>
      </w:r>
      <w:r w:rsidR="0073082A" w:rsidRPr="00304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82A" w:rsidRPr="00BA435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муниципального района Салаватский район Республики Башкортостан</w:t>
      </w:r>
    </w:p>
    <w:p w:rsidR="00C87000" w:rsidRPr="008C6BC8" w:rsidRDefault="00C87000" w:rsidP="00730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8C6B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5A3ACF" w:rsidRPr="008C6BC8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Утвердить Порядок исполнения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6654E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Мечетлинский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6654E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Мечетлинский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C2517E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2. Постановление</w:t>
      </w:r>
      <w:r w:rsidR="00FE0B5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Администрации </w:t>
      </w:r>
      <w:r w:rsidR="00717E0C">
        <w:rPr>
          <w:rFonts w:ascii="Times New Roman" w:hAnsi="Times New Roman" w:cs="Times New Roman"/>
          <w:sz w:val="28"/>
          <w:szCs w:val="28"/>
        </w:rPr>
        <w:t>сельского поселения Мечетлинский сельсовет</w:t>
      </w:r>
      <w:r w:rsidR="00717E0C" w:rsidRPr="008C6BC8">
        <w:rPr>
          <w:rFonts w:ascii="Times New Roman" w:hAnsi="Times New Roman" w:cs="Times New Roman"/>
          <w:sz w:val="28"/>
          <w:szCs w:val="28"/>
        </w:rPr>
        <w:t xml:space="preserve"> 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района Салаватский район Республики Башкортостан от </w:t>
      </w:r>
      <w:r w:rsidR="00C2517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15 марта 2021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года № </w:t>
      </w:r>
      <w:r w:rsidR="00C2517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23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«Об утверждении Порядка исполнения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6654E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Мечетлинский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бюджета сельского поселения </w:t>
      </w:r>
      <w:r w:rsidR="006654E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Мечетлинский</w:t>
      </w:r>
      <w:r w:rsidR="00D862FA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сельсовет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муниципального района Салаватский район Республики Башкортостан</w:t>
      </w:r>
      <w:r w:rsidRPr="008C6BC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E43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признать утратившим силу</w:t>
      </w:r>
      <w:r w:rsidR="00FE0B5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2517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:rsidR="005A3ACF" w:rsidRPr="008C6BC8" w:rsidRDefault="005A3ACF" w:rsidP="005A3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sz w:val="28"/>
          <w:szCs w:val="28"/>
        </w:rPr>
        <w:t>3.  Настоящее постановление вступает в силу с момента его подписания.</w:t>
      </w:r>
    </w:p>
    <w:p w:rsidR="00CA3E93" w:rsidRPr="00717E0C" w:rsidRDefault="005A3ACF" w:rsidP="00717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4. Контроль исполнения настоящего постановления возложить на </w:t>
      </w:r>
      <w:r w:rsidR="006654E4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меня.</w:t>
      </w:r>
    </w:p>
    <w:p w:rsidR="00717E0C" w:rsidRDefault="00717E0C" w:rsidP="00665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7C0" w:rsidRDefault="00C87000" w:rsidP="00665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BC8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  <w:r w:rsidR="006654E4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="00510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654E4" w:rsidRPr="008C6BC8" w:rsidRDefault="006654E4" w:rsidP="00665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Мечетлинский сельсовет</w:t>
      </w:r>
      <w:r w:rsidRPr="008C6BC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C6BC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Б.С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Хурматуллин</w:t>
      </w:r>
      <w:proofErr w:type="spellEnd"/>
    </w:p>
    <w:p w:rsidR="006654E4" w:rsidRPr="008C6BC8" w:rsidRDefault="006654E4" w:rsidP="00665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19EE" w:rsidRPr="008C6BC8" w:rsidRDefault="00B919EE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142B" w:rsidRPr="00C3142B" w:rsidRDefault="00C3142B" w:rsidP="004F16AE">
      <w:pPr>
        <w:autoSpaceDE w:val="0"/>
        <w:autoSpaceDN w:val="0"/>
        <w:adjustRightInd w:val="0"/>
        <w:spacing w:after="0" w:line="240" w:lineRule="auto"/>
        <w:ind w:left="4963" w:firstLine="424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C3142B" w:rsidRPr="00C3142B" w:rsidRDefault="00C3142B" w:rsidP="004F16AE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Утверждено</w:t>
      </w:r>
      <w:r w:rsidR="004F16AE"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</w:t>
      </w: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</w:t>
      </w:r>
      <w:proofErr w:type="gramStart"/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="004F16AE"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17E0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717E0C">
        <w:rPr>
          <w:rFonts w:ascii="Times New Roman" w:hAnsi="Times New Roman" w:cs="Times New Roman"/>
          <w:sz w:val="28"/>
          <w:szCs w:val="28"/>
        </w:rPr>
        <w:t xml:space="preserve"> поселения Мечетлинский сельсовет</w:t>
      </w: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</w:t>
      </w:r>
      <w:r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</w:p>
    <w:p w:rsidR="00C3142B" w:rsidRPr="00C3142B" w:rsidRDefault="004F16AE" w:rsidP="004F16AE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Салаватский район РБ</w:t>
      </w:r>
    </w:p>
    <w:p w:rsidR="00C3142B" w:rsidRPr="00C3142B" w:rsidRDefault="004F16AE" w:rsidP="004F16A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6BC8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proofErr w:type="gramStart"/>
      <w:r w:rsidR="00CA3E93">
        <w:rPr>
          <w:rFonts w:ascii="Times New Roman" w:eastAsia="Calibri" w:hAnsi="Times New Roman" w:cs="Times New Roman"/>
          <w:sz w:val="28"/>
          <w:szCs w:val="28"/>
          <w:lang w:eastAsia="en-US"/>
        </w:rPr>
        <w:t>04</w:t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CA3E93">
        <w:rPr>
          <w:rFonts w:ascii="Times New Roman" w:eastAsia="Calibri" w:hAnsi="Times New Roman" w:cs="Times New Roman"/>
          <w:sz w:val="28"/>
          <w:szCs w:val="28"/>
          <w:lang w:eastAsia="en-US"/>
        </w:rPr>
        <w:t>декабря</w:t>
      </w:r>
      <w:proofErr w:type="gramEnd"/>
      <w:r w:rsidR="00CA3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3142B" w:rsidRPr="00C3142B">
        <w:rPr>
          <w:rFonts w:ascii="Times New Roman" w:eastAsia="Calibri" w:hAnsi="Times New Roman" w:cs="Times New Roman"/>
          <w:sz w:val="28"/>
          <w:szCs w:val="28"/>
          <w:lang w:eastAsia="en-US"/>
        </w:rPr>
        <w:t>2024 г. N</w:t>
      </w:r>
      <w:r w:rsidR="00CA3E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42</w:t>
      </w:r>
    </w:p>
    <w:p w:rsidR="00C87000" w:rsidRPr="008C6BC8" w:rsidRDefault="00C87000" w:rsidP="004F16A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3ACF" w:rsidRPr="008C6BC8" w:rsidRDefault="005A3ACF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7000" w:rsidRPr="008C6BC8" w:rsidRDefault="00C87000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исполнения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6654E4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 по расходам и источникам финансирования дефицита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6654E4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tbl>
      <w:tblPr>
        <w:tblW w:w="15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13"/>
      </w:tblGrid>
      <w:tr w:rsidR="00374918" w:rsidRPr="008C6BC8" w:rsidTr="0037491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918" w:rsidRPr="008C6BC8" w:rsidRDefault="00374918" w:rsidP="00C658F1">
            <w:pPr>
              <w:pStyle w:val="ConsPlusNormal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1. Настоящий Порядок разработан в соответствии со </w:t>
      </w:r>
      <w:hyperlink r:id="rId9" w:history="1">
        <w:r w:rsidRPr="00E50CF5">
          <w:rPr>
            <w:color w:val="000000" w:themeColor="text1"/>
            <w:sz w:val="28"/>
            <w:szCs w:val="28"/>
          </w:rPr>
          <w:t>статьями 219</w:t>
        </w:r>
      </w:hyperlink>
      <w:r w:rsidRPr="00E50CF5">
        <w:rPr>
          <w:color w:val="000000" w:themeColor="text1"/>
          <w:sz w:val="28"/>
          <w:szCs w:val="28"/>
        </w:rPr>
        <w:t xml:space="preserve"> и </w:t>
      </w:r>
      <w:hyperlink r:id="rId10" w:history="1">
        <w:r w:rsidRPr="00E50CF5">
          <w:rPr>
            <w:color w:val="000000" w:themeColor="text1"/>
            <w:sz w:val="28"/>
            <w:szCs w:val="28"/>
          </w:rPr>
          <w:t>219.2</w:t>
        </w:r>
      </w:hyperlink>
      <w:r w:rsidRPr="00E50CF5">
        <w:rPr>
          <w:color w:val="000000" w:themeColor="text1"/>
          <w:sz w:val="28"/>
          <w:szCs w:val="28"/>
        </w:rPr>
        <w:t xml:space="preserve"> Бюджетного кодекса Российской Федерации (далее - БК РФ), </w:t>
      </w:r>
      <w:hyperlink r:id="rId11" w:history="1">
        <w:r w:rsidRPr="00E50CF5">
          <w:rPr>
            <w:color w:val="000000" w:themeColor="text1"/>
            <w:sz w:val="28"/>
            <w:szCs w:val="28"/>
          </w:rPr>
          <w:t>Законом</w:t>
        </w:r>
      </w:hyperlink>
      <w:r w:rsidRPr="00E50CF5">
        <w:rPr>
          <w:color w:val="000000" w:themeColor="text1"/>
          <w:sz w:val="28"/>
          <w:szCs w:val="28"/>
        </w:rPr>
        <w:t xml:space="preserve"> </w:t>
      </w:r>
      <w:r w:rsidRPr="008C6BC8">
        <w:rPr>
          <w:sz w:val="28"/>
          <w:szCs w:val="28"/>
        </w:rPr>
        <w:t xml:space="preserve">Республики Башкортостан "О бюджетном процессе в Республике Башкортостан", Решением Совета "О бюджетном процессе в </w:t>
      </w:r>
      <w:r w:rsidR="00435544">
        <w:rPr>
          <w:sz w:val="28"/>
          <w:szCs w:val="28"/>
        </w:rPr>
        <w:t xml:space="preserve">сельском поселении </w:t>
      </w:r>
      <w:r w:rsidR="006654E4">
        <w:rPr>
          <w:sz w:val="28"/>
          <w:szCs w:val="28"/>
        </w:rPr>
        <w:t>Мечетлинский</w:t>
      </w:r>
      <w:r w:rsidR="00435544">
        <w:rPr>
          <w:sz w:val="28"/>
          <w:szCs w:val="28"/>
        </w:rPr>
        <w:t xml:space="preserve"> сельсовет </w:t>
      </w:r>
      <w:r w:rsidRPr="008C6BC8">
        <w:rPr>
          <w:sz w:val="28"/>
          <w:szCs w:val="28"/>
        </w:rPr>
        <w:t>муниципально</w:t>
      </w:r>
      <w:r w:rsidR="00435544">
        <w:rPr>
          <w:sz w:val="28"/>
          <w:szCs w:val="28"/>
        </w:rPr>
        <w:t>го</w:t>
      </w:r>
      <w:r w:rsidRPr="008C6BC8">
        <w:rPr>
          <w:sz w:val="28"/>
          <w:szCs w:val="28"/>
        </w:rPr>
        <w:t xml:space="preserve"> район</w:t>
      </w:r>
      <w:r w:rsidR="00435544">
        <w:rPr>
          <w:sz w:val="28"/>
          <w:szCs w:val="28"/>
        </w:rPr>
        <w:t>а</w:t>
      </w:r>
      <w:r w:rsidRPr="008C6BC8">
        <w:rPr>
          <w:sz w:val="28"/>
          <w:szCs w:val="28"/>
        </w:rPr>
        <w:t xml:space="preserve"> Салаватский район Республики Башкортостан", и устанавливает порядок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Салаватский район 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муниципального района Салаватский район 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2. Исполнение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по расходам и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 предусматривает: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принятие бюджетных и денежных обязательств получателями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</w:t>
      </w:r>
      <w:r w:rsidR="00AC18AA" w:rsidRPr="008C6BC8">
        <w:rPr>
          <w:sz w:val="28"/>
          <w:szCs w:val="28"/>
        </w:rPr>
        <w:lastRenderedPageBreak/>
        <w:t xml:space="preserve">района Салаватский район </w:t>
      </w:r>
      <w:r w:rsidRPr="008C6BC8">
        <w:rPr>
          <w:sz w:val="28"/>
          <w:szCs w:val="28"/>
        </w:rPr>
        <w:t>Республики Башкортостан (далее - получатели средств) в пределах доведенных лимитов бюджетных обязательств;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получателями средств и администраторами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(далее вместе - клиенты) денежных обязательств,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учет обязательств и санкционирование </w:t>
      </w:r>
      <w:r w:rsidR="00435544">
        <w:rPr>
          <w:sz w:val="28"/>
          <w:szCs w:val="28"/>
        </w:rPr>
        <w:t xml:space="preserve">Администрацией сельского поселения </w:t>
      </w:r>
      <w:r w:rsidR="006654E4">
        <w:rPr>
          <w:sz w:val="28"/>
          <w:szCs w:val="28"/>
        </w:rPr>
        <w:t>Мечетлинский</w:t>
      </w:r>
      <w:r w:rsidR="00435544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 Р</w:t>
      </w:r>
      <w:r w:rsidRPr="008C6BC8">
        <w:rPr>
          <w:sz w:val="28"/>
          <w:szCs w:val="28"/>
        </w:rPr>
        <w:t xml:space="preserve">еспублики Башкортостан (далее </w:t>
      </w:r>
      <w:r w:rsidR="00AC18AA" w:rsidRPr="008C6BC8">
        <w:rPr>
          <w:sz w:val="28"/>
          <w:szCs w:val="28"/>
        </w:rPr>
        <w:t>–</w:t>
      </w:r>
      <w:r w:rsidRPr="008C6BC8">
        <w:rPr>
          <w:sz w:val="28"/>
          <w:szCs w:val="28"/>
        </w:rPr>
        <w:t xml:space="preserve"> </w:t>
      </w:r>
      <w:r w:rsidR="0043554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) оплаты денежных обязательств клиентов,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подтверждение </w:t>
      </w:r>
      <w:r w:rsidR="0043554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исполнения денежных обязательств клиентов, подлежащих оплате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>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3. Казначейское обслуживание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AC18A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осуществляется Управлением Федерального казначейства по Республике Башкортостан (далее - УФК по Республике Башкортостан) по варианту с открытием лицевого счета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4. Для осуществления и отражения операций по исполнению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="00AC18A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</w:t>
      </w:r>
      <w:r w:rsidR="00342E38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в УФК по Республике Башкортостан открывается казначейский счет по коду вида 032</w:t>
      </w:r>
      <w:r w:rsidR="00AC18AA" w:rsidRPr="008C6BC8">
        <w:rPr>
          <w:sz w:val="28"/>
          <w:szCs w:val="28"/>
        </w:rPr>
        <w:t>3</w:t>
      </w:r>
      <w:r w:rsidRPr="008C6BC8">
        <w:rPr>
          <w:sz w:val="28"/>
          <w:szCs w:val="28"/>
        </w:rPr>
        <w:t xml:space="preserve">1 </w:t>
      </w:r>
      <w:r w:rsidR="00A55AC0" w:rsidRPr="008C6BC8">
        <w:rPr>
          <w:sz w:val="28"/>
          <w:szCs w:val="28"/>
        </w:rPr>
        <w:t>«</w:t>
      </w:r>
      <w:r w:rsidR="00C1288A" w:rsidRPr="008C6BC8">
        <w:rPr>
          <w:color w:val="040C28"/>
          <w:sz w:val="28"/>
          <w:szCs w:val="28"/>
        </w:rPr>
        <w:t>Средства местных бюджетов в системе казначейских платежей</w:t>
      </w:r>
      <w:r w:rsidR="00A55AC0" w:rsidRPr="008C6BC8">
        <w:rPr>
          <w:sz w:val="28"/>
          <w:szCs w:val="28"/>
        </w:rPr>
        <w:t>»</w:t>
      </w:r>
      <w:r w:rsidRPr="008C6BC8">
        <w:rPr>
          <w:sz w:val="28"/>
          <w:szCs w:val="28"/>
        </w:rPr>
        <w:t xml:space="preserve">(далее - единый счет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>)".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II. </w:t>
      </w:r>
      <w:r w:rsidR="001D44FA" w:rsidRPr="008C6BC8">
        <w:rPr>
          <w:rFonts w:ascii="Times New Roman" w:hAnsi="Times New Roman" w:cs="Times New Roman"/>
          <w:b w:val="0"/>
          <w:sz w:val="28"/>
          <w:szCs w:val="28"/>
        </w:rPr>
        <w:t>Принятие получателями средств бюджетных обязательств,</w:t>
      </w:r>
    </w:p>
    <w:p w:rsidR="00374918" w:rsidRPr="008C6BC8" w:rsidRDefault="001D44FA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исполнению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6654E4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color w:val="040C28"/>
          <w:sz w:val="28"/>
          <w:szCs w:val="28"/>
        </w:rPr>
        <w:t xml:space="preserve"> 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5. Получатель средств принимает бюджетные обязательства, подлежащие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путем заключения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с физическими и юридическими лицами, индивидуальными </w:t>
      </w:r>
      <w:r w:rsidRPr="008C6BC8">
        <w:rPr>
          <w:sz w:val="28"/>
          <w:szCs w:val="28"/>
        </w:rPr>
        <w:lastRenderedPageBreak/>
        <w:t>предпринимателями или в соответствии с законом, иным правовым актом, соглашением.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6. Принятие бюджетных обязательств осуществляется получателем средств в пределах доведенных до него лимитов бюджетных обязательств и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7. Заключение и оплата получателем средств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договоров, подлежащих исполнению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1D44FA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Башкортостан, производятся в пределах доведенных ему по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="001D44FA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лимитов бюджетных обязательств и с учетом принятых и неисполненных обязательств.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уменьшении получателю средств главным распорядителем (распорядителем) бюджетных средств ранее доведенных лимитов бюджетных обязательств исполнение заключенных </w:t>
      </w:r>
      <w:r w:rsidR="001D44FA" w:rsidRPr="008C6BC8">
        <w:rPr>
          <w:sz w:val="28"/>
          <w:szCs w:val="28"/>
        </w:rPr>
        <w:t>муниципальных</w:t>
      </w:r>
      <w:r w:rsidRPr="008C6BC8">
        <w:rPr>
          <w:sz w:val="28"/>
          <w:szCs w:val="28"/>
        </w:rPr>
        <w:t xml:space="preserve"> контрактов, иных договоров осуществляется в соответствии с требованиями </w:t>
      </w:r>
      <w:hyperlink r:id="rId12" w:history="1">
        <w:r w:rsidRPr="008C6BC8">
          <w:rPr>
            <w:color w:val="0000FF"/>
            <w:sz w:val="28"/>
            <w:szCs w:val="28"/>
          </w:rPr>
          <w:t>пункта 6 статьи 161</w:t>
        </w:r>
      </w:hyperlink>
      <w:r w:rsidRPr="008C6BC8">
        <w:rPr>
          <w:sz w:val="28"/>
          <w:szCs w:val="28"/>
        </w:rPr>
        <w:t xml:space="preserve"> БК РФ.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III. </w:t>
      </w:r>
      <w:r w:rsidR="0096408E" w:rsidRPr="008C6BC8">
        <w:rPr>
          <w:rFonts w:ascii="Times New Roman" w:hAnsi="Times New Roman" w:cs="Times New Roman"/>
          <w:b w:val="0"/>
          <w:sz w:val="28"/>
          <w:szCs w:val="28"/>
        </w:rPr>
        <w:t>Подтверждение клиентами денежных обязательств,</w:t>
      </w:r>
    </w:p>
    <w:p w:rsidR="00374918" w:rsidRPr="008C6BC8" w:rsidRDefault="0096408E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6654E4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8. Клиент подтверждает обязанность оплатить за счет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="0085263D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денежные обязательства в соответствии с распоряжениями о совершении казначейских платежей, распоряжениями о перечислении денежных средств на банковские карты "Мир" физических лиц (далее - при совместном упоминании Распоряжения) и иными документами, необходимыми для санкционирования их оплаты.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9. Оформление Распоряжений и иных документов, представляемых клиентами в </w:t>
      </w:r>
      <w:r w:rsidR="001707FC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для санкционирования оплаты денежных обязательств, осуществляется в соответствии с требованиями </w:t>
      </w:r>
      <w:hyperlink r:id="rId13" w:history="1">
        <w:r w:rsidRPr="008C6BC8">
          <w:rPr>
            <w:color w:val="0000FF"/>
            <w:sz w:val="28"/>
            <w:szCs w:val="28"/>
          </w:rPr>
          <w:t>БК</w:t>
        </w:r>
      </w:hyperlink>
      <w:r w:rsidRPr="008C6BC8">
        <w:rPr>
          <w:sz w:val="28"/>
          <w:szCs w:val="28"/>
        </w:rPr>
        <w:t xml:space="preserve"> РФ, нормативных правовых актов </w:t>
      </w:r>
      <w:r w:rsidR="001707FC">
        <w:rPr>
          <w:sz w:val="28"/>
          <w:szCs w:val="28"/>
        </w:rPr>
        <w:t>Министерства</w:t>
      </w:r>
      <w:r w:rsidRPr="008C6BC8">
        <w:rPr>
          <w:sz w:val="28"/>
          <w:szCs w:val="28"/>
        </w:rPr>
        <w:t xml:space="preserve"> финансов Российской Федерации, Центрального Банка Российской Федерации, Федерального казначейства, </w:t>
      </w:r>
      <w:r w:rsidR="0085263D" w:rsidRPr="008C6BC8">
        <w:rPr>
          <w:sz w:val="28"/>
          <w:szCs w:val="28"/>
        </w:rPr>
        <w:t xml:space="preserve">Администрации </w:t>
      </w:r>
      <w:r w:rsidR="0056703B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="001707FC">
        <w:rPr>
          <w:sz w:val="28"/>
          <w:szCs w:val="28"/>
        </w:rPr>
        <w:t>,</w:t>
      </w:r>
      <w:r w:rsidR="001707FC" w:rsidRPr="001707FC">
        <w:rPr>
          <w:sz w:val="28"/>
          <w:szCs w:val="28"/>
        </w:rPr>
        <w:t xml:space="preserve"> </w:t>
      </w:r>
      <w:r w:rsidR="001707FC" w:rsidRPr="008C6BC8">
        <w:rPr>
          <w:sz w:val="28"/>
          <w:szCs w:val="28"/>
        </w:rPr>
        <w:t xml:space="preserve">Администрации </w:t>
      </w:r>
      <w:r w:rsidR="001707FC">
        <w:rPr>
          <w:sz w:val="28"/>
          <w:szCs w:val="28"/>
        </w:rPr>
        <w:t xml:space="preserve">сельского поселения </w:t>
      </w:r>
      <w:r w:rsidR="006654E4">
        <w:rPr>
          <w:sz w:val="28"/>
          <w:szCs w:val="28"/>
        </w:rPr>
        <w:t>Мечетлинский</w:t>
      </w:r>
      <w:r w:rsidR="001707FC">
        <w:rPr>
          <w:sz w:val="28"/>
          <w:szCs w:val="28"/>
        </w:rPr>
        <w:t xml:space="preserve"> сельсовет </w:t>
      </w:r>
      <w:r w:rsidR="001707FC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="0056703B"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10.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</w:t>
      </w:r>
      <w:r w:rsidR="00D862FA">
        <w:rPr>
          <w:sz w:val="28"/>
          <w:szCs w:val="28"/>
        </w:rPr>
        <w:lastRenderedPageBreak/>
        <w:t>сельсовет</w:t>
      </w:r>
      <w:r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 информационный обмен между клиентами и </w:t>
      </w:r>
      <w:r w:rsidR="00344FE4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в электронной форме с применением средств усиленной квалифицированной электронной подписи (далее - в электронной форме, электронная подпись)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Если у клиента или </w:t>
      </w:r>
      <w:r w:rsidR="00344FE4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(далее - на бумажном носителе).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11. Документооборот при исполнении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Башкортостан, содержащий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7D480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IV. Учет обязательств и санкционирование оплаты денежных</w:t>
      </w:r>
    </w:p>
    <w:p w:rsidR="00374918" w:rsidRPr="008C6BC8" w:rsidRDefault="007D480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обязательств клиентов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12. </w:t>
      </w:r>
      <w:r w:rsidR="00344FE4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осуществляет постановку на учет бюджетных и денежных обязательств в соответствии с порядком учета бюджетных и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Pr="008C6BC8">
        <w:rPr>
          <w:sz w:val="28"/>
          <w:szCs w:val="28"/>
        </w:rPr>
        <w:t xml:space="preserve">Республики Башкортостан, установленным </w:t>
      </w:r>
      <w:r w:rsidR="007D4805" w:rsidRPr="008C6BC8">
        <w:rPr>
          <w:sz w:val="28"/>
          <w:szCs w:val="28"/>
        </w:rPr>
        <w:t xml:space="preserve">Администрацией </w:t>
      </w:r>
      <w:r w:rsidR="00344FE4">
        <w:rPr>
          <w:sz w:val="28"/>
          <w:szCs w:val="28"/>
        </w:rPr>
        <w:t xml:space="preserve">СП </w:t>
      </w:r>
      <w:r w:rsidR="006654E4">
        <w:rPr>
          <w:sz w:val="28"/>
          <w:szCs w:val="28"/>
        </w:rPr>
        <w:t>Мечетлинский</w:t>
      </w:r>
      <w:r w:rsidR="00344FE4">
        <w:rPr>
          <w:sz w:val="28"/>
          <w:szCs w:val="28"/>
        </w:rPr>
        <w:t xml:space="preserve"> сельсовет </w:t>
      </w:r>
      <w:r w:rsidR="007D4805" w:rsidRPr="008C6BC8">
        <w:rPr>
          <w:sz w:val="28"/>
          <w:szCs w:val="28"/>
        </w:rPr>
        <w:t xml:space="preserve">муниципального района Салаватский район Республики Башкортостан. 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13. Для оплаты денежных обязательств клиенты представляют в </w:t>
      </w:r>
      <w:r w:rsidR="00B63A5F">
        <w:rPr>
          <w:sz w:val="28"/>
          <w:szCs w:val="28"/>
        </w:rPr>
        <w:t>Администрацию СП</w:t>
      </w:r>
      <w:r w:rsidRPr="008C6BC8">
        <w:rPr>
          <w:sz w:val="28"/>
          <w:szCs w:val="28"/>
        </w:rPr>
        <w:t xml:space="preserve"> распоряжение о совершении казначейских платежей, </w:t>
      </w:r>
      <w:hyperlink w:anchor="Par128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приложением N 1 к настоящему Порядку по форме, установленной </w:t>
      </w:r>
      <w:hyperlink r:id="rId14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Центрального банка Российской Федерации от 29 июня 2021 года N 762-П "О правилах осуществления перевода денежных средств" с учетом требований, установленных </w:t>
      </w:r>
      <w:hyperlink r:id="rId15" w:history="1">
        <w:r w:rsidRPr="008C6BC8">
          <w:rPr>
            <w:color w:val="0000FF"/>
            <w:sz w:val="28"/>
            <w:szCs w:val="28"/>
          </w:rPr>
          <w:t>Положением</w:t>
        </w:r>
      </w:hyperlink>
      <w:r w:rsidRPr="008C6BC8">
        <w:rPr>
          <w:sz w:val="28"/>
          <w:szCs w:val="28"/>
        </w:rPr>
        <w:t xml:space="preserve"> Банка России от 9 января 2023 года N 813-П "О ведении Банком России и кредитными организациями банковских счетов территориальных органов Федерального казначейства", распоряжение о перечислении денежных средств на банковские карты "Мир" физических лиц, </w:t>
      </w:r>
      <w:hyperlink w:anchor="Par296" w:tooltip="РЕКВИЗИТЫ" w:history="1">
        <w:r w:rsidRPr="008C6BC8">
          <w:rPr>
            <w:color w:val="0000FF"/>
            <w:sz w:val="28"/>
            <w:szCs w:val="28"/>
          </w:rPr>
          <w:t>реквизиты</w:t>
        </w:r>
      </w:hyperlink>
      <w:r w:rsidRPr="008C6BC8">
        <w:rPr>
          <w:sz w:val="28"/>
          <w:szCs w:val="28"/>
        </w:rPr>
        <w:t xml:space="preserve"> которого предусмотрены приложением N 2 к настоящему Порядку.</w:t>
      </w:r>
    </w:p>
    <w:p w:rsidR="00374918" w:rsidRPr="008C6BC8" w:rsidRDefault="00B63A5F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СП</w:t>
      </w:r>
      <w:r w:rsidR="00374918" w:rsidRPr="008C6BC8">
        <w:rPr>
          <w:sz w:val="28"/>
          <w:szCs w:val="28"/>
        </w:rPr>
        <w:t xml:space="preserve"> принимает Распоряжения к исполнению или отказывает в принятии к исполнению после проведения его проверки и </w:t>
      </w:r>
      <w:r w:rsidR="00374918" w:rsidRPr="008C6BC8">
        <w:rPr>
          <w:sz w:val="28"/>
          <w:szCs w:val="28"/>
        </w:rPr>
        <w:lastRenderedPageBreak/>
        <w:t xml:space="preserve">документов, необходимых для оплаты денежных обязательств клиентов в соответствии с требованиями, установленными </w:t>
      </w:r>
      <w:hyperlink r:id="rId16" w:history="1">
        <w:r w:rsidR="00374918" w:rsidRPr="008C6BC8">
          <w:rPr>
            <w:color w:val="0000FF"/>
            <w:sz w:val="28"/>
            <w:szCs w:val="28"/>
          </w:rPr>
          <w:t>Порядком</w:t>
        </w:r>
      </w:hyperlink>
      <w:r w:rsidR="00374918" w:rsidRPr="008C6BC8">
        <w:rPr>
          <w:sz w:val="28"/>
          <w:szCs w:val="28"/>
        </w:rPr>
        <w:t xml:space="preserve"> санкционирования оплаты денежных обязательств получателей средств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="00374918"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="00374918" w:rsidRPr="008C6BC8">
        <w:rPr>
          <w:sz w:val="28"/>
          <w:szCs w:val="28"/>
        </w:rPr>
        <w:t xml:space="preserve">Республики Башкортостан и администраторов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="00374918" w:rsidRPr="008C6BC8">
        <w:rPr>
          <w:sz w:val="28"/>
          <w:szCs w:val="28"/>
        </w:rPr>
        <w:t xml:space="preserve"> </w:t>
      </w:r>
      <w:r w:rsidR="007D4805" w:rsidRPr="008C6BC8">
        <w:rPr>
          <w:sz w:val="28"/>
          <w:szCs w:val="28"/>
        </w:rPr>
        <w:t xml:space="preserve">муниципального района Салаватский район </w:t>
      </w:r>
      <w:r w:rsidR="00374918" w:rsidRPr="008C6BC8">
        <w:rPr>
          <w:sz w:val="28"/>
          <w:szCs w:val="28"/>
        </w:rPr>
        <w:t xml:space="preserve">Республики Башкортостан, утвержденным </w:t>
      </w:r>
      <w:r w:rsidR="007D4805" w:rsidRPr="008C6BC8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СП </w:t>
      </w:r>
      <w:r w:rsidR="006654E4">
        <w:rPr>
          <w:sz w:val="28"/>
          <w:szCs w:val="28"/>
        </w:rPr>
        <w:t>Мечетлинский</w:t>
      </w:r>
      <w:r>
        <w:rPr>
          <w:sz w:val="28"/>
          <w:szCs w:val="28"/>
        </w:rPr>
        <w:t xml:space="preserve"> сельсовет</w:t>
      </w:r>
      <w:r w:rsidR="007D4805" w:rsidRPr="008C6BC8">
        <w:rPr>
          <w:sz w:val="28"/>
          <w:szCs w:val="28"/>
        </w:rPr>
        <w:t xml:space="preserve"> муниципального района Салаватский район Республики Башкортостан</w:t>
      </w:r>
      <w:r w:rsidR="00374918" w:rsidRPr="008C6BC8">
        <w:rPr>
          <w:sz w:val="28"/>
          <w:szCs w:val="28"/>
        </w:rPr>
        <w:t xml:space="preserve"> от </w:t>
      </w:r>
      <w:r w:rsidR="00CA3E93">
        <w:rPr>
          <w:sz w:val="28"/>
          <w:szCs w:val="28"/>
        </w:rPr>
        <w:t>04 декабря 2024</w:t>
      </w:r>
      <w:r w:rsidR="00374918" w:rsidRPr="008C6BC8">
        <w:rPr>
          <w:sz w:val="28"/>
          <w:szCs w:val="28"/>
        </w:rPr>
        <w:t xml:space="preserve"> года N </w:t>
      </w:r>
      <w:r w:rsidR="00CA3E93">
        <w:rPr>
          <w:sz w:val="28"/>
          <w:szCs w:val="28"/>
        </w:rPr>
        <w:t>4</w:t>
      </w:r>
      <w:r w:rsidR="00B27EDD">
        <w:rPr>
          <w:sz w:val="28"/>
          <w:szCs w:val="28"/>
        </w:rPr>
        <w:t>4</w:t>
      </w:r>
      <w:r w:rsidR="00CA3E93">
        <w:rPr>
          <w:sz w:val="28"/>
          <w:szCs w:val="28"/>
        </w:rPr>
        <w:t xml:space="preserve"> </w:t>
      </w:r>
      <w:r w:rsidR="00374918" w:rsidRPr="008C6BC8">
        <w:rPr>
          <w:sz w:val="28"/>
          <w:szCs w:val="28"/>
        </w:rPr>
        <w:t>(далее - Порядок санкционирования).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14. </w:t>
      </w:r>
      <w:r w:rsidR="00B63A5F">
        <w:rPr>
          <w:sz w:val="28"/>
          <w:szCs w:val="28"/>
        </w:rPr>
        <w:t>Администрация СП</w:t>
      </w:r>
      <w:r w:rsidRPr="008C6BC8">
        <w:rPr>
          <w:sz w:val="28"/>
          <w:szCs w:val="28"/>
        </w:rPr>
        <w:t xml:space="preserve"> при постановке на учет бюджетных и денежных обязательств, а также при санкционировании оплаты денежных обязательств осуществляет контроль за:</w:t>
      </w:r>
    </w:p>
    <w:p w:rsidR="00374918" w:rsidRPr="008C6BC8" w:rsidRDefault="00191B8D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не превышением</w:t>
      </w:r>
      <w:r w:rsidR="00374918" w:rsidRPr="008C6BC8">
        <w:rPr>
          <w:sz w:val="28"/>
          <w:szCs w:val="28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средств, а также соответствием информации о бюджетном обязательстве кодам классификации расходов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="00374918" w:rsidRPr="008C6BC8">
        <w:rPr>
          <w:sz w:val="28"/>
          <w:szCs w:val="28"/>
        </w:rPr>
        <w:t xml:space="preserve"> </w:t>
      </w:r>
      <w:r w:rsidR="00F16BE5" w:rsidRPr="008C6BC8">
        <w:rPr>
          <w:sz w:val="28"/>
          <w:szCs w:val="28"/>
        </w:rPr>
        <w:t xml:space="preserve">муниципального района Салаватский район </w:t>
      </w:r>
      <w:r w:rsidR="00374918" w:rsidRPr="008C6BC8">
        <w:rPr>
          <w:sz w:val="28"/>
          <w:szCs w:val="28"/>
        </w:rPr>
        <w:t>Республики Башкортостан;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соответствием информации, указанной в Распоряжении информации о денежном обязательстве;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наличием документов, подтверждающих возникновение денежного обязательства.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В случае, если бюджетное обязательство возникло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дополнительно осуществляется контроль за соответствием сведений о </w:t>
      </w:r>
      <w:r w:rsidR="00F16BE5" w:rsidRPr="008C6BC8">
        <w:rPr>
          <w:sz w:val="28"/>
          <w:szCs w:val="28"/>
        </w:rPr>
        <w:t>муниципальном</w:t>
      </w:r>
      <w:r w:rsidRPr="008C6BC8">
        <w:rPr>
          <w:sz w:val="28"/>
          <w:szCs w:val="28"/>
        </w:rPr>
        <w:t xml:space="preserve">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контракта, условиям </w:t>
      </w:r>
      <w:r w:rsidR="00F16BE5" w:rsidRPr="008C6BC8">
        <w:rPr>
          <w:sz w:val="28"/>
          <w:szCs w:val="28"/>
        </w:rPr>
        <w:t>муниципального</w:t>
      </w:r>
      <w:r w:rsidRPr="008C6BC8">
        <w:rPr>
          <w:sz w:val="28"/>
          <w:szCs w:val="28"/>
        </w:rPr>
        <w:t xml:space="preserve"> контракта.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средств лимитов бюджетных обязательств.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пределах доведенных до получателя </w:t>
      </w:r>
      <w:r w:rsidRPr="008C6BC8">
        <w:rPr>
          <w:sz w:val="28"/>
          <w:szCs w:val="28"/>
        </w:rPr>
        <w:lastRenderedPageBreak/>
        <w:t>средств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Оплата денежных обязательств по выплатам по источникам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осуществляется в пределах доведенных до администратора источников 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="00F16BE5" w:rsidRPr="008C6BC8">
        <w:rPr>
          <w:sz w:val="28"/>
          <w:szCs w:val="28"/>
        </w:rPr>
        <w:t xml:space="preserve"> муниципального района Салаватский район</w:t>
      </w:r>
      <w:r w:rsidRPr="008C6BC8">
        <w:rPr>
          <w:sz w:val="28"/>
          <w:szCs w:val="28"/>
        </w:rPr>
        <w:t xml:space="preserve"> Республики Башкортостан бюджетных ассигнований.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</w:t>
      </w:r>
      <w:hyperlink r:id="rId17" w:history="1">
        <w:r w:rsidRPr="008C6BC8">
          <w:rPr>
            <w:color w:val="0000FF"/>
            <w:sz w:val="28"/>
            <w:szCs w:val="28"/>
          </w:rPr>
          <w:t>Порядком</w:t>
        </w:r>
      </w:hyperlink>
      <w:r w:rsidRPr="008C6BC8">
        <w:rPr>
          <w:sz w:val="28"/>
          <w:szCs w:val="28"/>
        </w:rPr>
        <w:t xml:space="preserve"> санкционирования.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При перечислении денежных средств на банковские карты "Мир" физических лиц </w:t>
      </w:r>
      <w:r w:rsidR="00B63A5F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осуществляется проверка на соответствие указанных в распоряжении о перечислении денежных средств на банковские карты "Мир" физических лиц кодов видов расходов кодам видов выплат.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F16BE5" w:rsidP="0037491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>V. Подтверждение исполнения денежных обязательств</w:t>
      </w:r>
    </w:p>
    <w:p w:rsidR="00374918" w:rsidRPr="008C6BC8" w:rsidRDefault="00F16BE5" w:rsidP="0037491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клиентов, подлежащих оплате за счет средств 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бюджета сельского поселения </w:t>
      </w:r>
      <w:r w:rsidR="006654E4">
        <w:rPr>
          <w:rFonts w:ascii="Times New Roman" w:hAnsi="Times New Roman" w:cs="Times New Roman"/>
          <w:b w:val="0"/>
          <w:sz w:val="28"/>
          <w:szCs w:val="28"/>
        </w:rPr>
        <w:t>Мечетлинский</w:t>
      </w:r>
      <w:r w:rsidR="00D862FA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Pr="008C6BC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Салаватский район 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с единого счета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  <w:r w:rsidRPr="008C6BC8">
        <w:rPr>
          <w:sz w:val="28"/>
          <w:szCs w:val="28"/>
        </w:rPr>
        <w:t xml:space="preserve">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неденежных операций по исполнению денежных обязательств клиентов.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16. Подтверждение исполнения денежных обязательств клиентов осуществляется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путем предоставления клиенту на бумажном носителе или в электронном виде выписки из его лицевого счета (с копиями документов, служащих основанием для отражения операций на лицевом счете).</w:t>
      </w:r>
    </w:p>
    <w:p w:rsidR="00374918" w:rsidRPr="008C6BC8" w:rsidRDefault="00374918" w:rsidP="0037491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C6BC8">
        <w:rPr>
          <w:sz w:val="28"/>
          <w:szCs w:val="28"/>
        </w:rPr>
        <w:t xml:space="preserve">17. Оформление и выдача клиентам выписок из их лицевых счетов осуществляются </w:t>
      </w:r>
      <w:r w:rsidR="00B1060A">
        <w:rPr>
          <w:sz w:val="28"/>
          <w:szCs w:val="28"/>
        </w:rPr>
        <w:t>Администрацией СП</w:t>
      </w:r>
      <w:r w:rsidRPr="008C6BC8">
        <w:rPr>
          <w:sz w:val="28"/>
          <w:szCs w:val="28"/>
        </w:rPr>
        <w:t xml:space="preserve"> в соответствии с порядком открытия и ведения лицевых счетов в </w:t>
      </w:r>
      <w:r w:rsidR="00B1060A">
        <w:rPr>
          <w:sz w:val="28"/>
          <w:szCs w:val="28"/>
        </w:rPr>
        <w:t>Администрации СП</w:t>
      </w:r>
      <w:r w:rsidRPr="008C6BC8">
        <w:rPr>
          <w:sz w:val="28"/>
          <w:szCs w:val="28"/>
        </w:rPr>
        <w:t xml:space="preserve">, установленном </w:t>
      </w:r>
      <w:r w:rsidR="00AB058F" w:rsidRPr="008C6BC8">
        <w:rPr>
          <w:sz w:val="28"/>
          <w:szCs w:val="28"/>
        </w:rPr>
        <w:t xml:space="preserve">Администрацией </w:t>
      </w:r>
      <w:r w:rsidR="00B1060A">
        <w:rPr>
          <w:sz w:val="28"/>
          <w:szCs w:val="28"/>
        </w:rPr>
        <w:t xml:space="preserve">СП </w:t>
      </w:r>
      <w:r w:rsidR="006654E4">
        <w:rPr>
          <w:sz w:val="28"/>
          <w:szCs w:val="28"/>
        </w:rPr>
        <w:t>Мечетлинский</w:t>
      </w:r>
      <w:r w:rsidR="00B1060A">
        <w:rPr>
          <w:sz w:val="28"/>
          <w:szCs w:val="28"/>
        </w:rPr>
        <w:t xml:space="preserve"> сельсовет </w:t>
      </w:r>
      <w:r w:rsidR="00AB058F" w:rsidRPr="008C6BC8">
        <w:rPr>
          <w:sz w:val="28"/>
          <w:szCs w:val="28"/>
        </w:rPr>
        <w:t>муниципального района Салаватский район Республики Башкортостан</w:t>
      </w:r>
      <w:r w:rsidRPr="008C6BC8">
        <w:rPr>
          <w:sz w:val="28"/>
          <w:szCs w:val="28"/>
        </w:rPr>
        <w:t>.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B919EE" w:rsidP="0037491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8C6BC8" w:rsidRPr="008C6BC8" w:rsidRDefault="008C6BC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B919EE" w:rsidRDefault="00B919EE" w:rsidP="00CA3E93">
      <w:pPr>
        <w:pStyle w:val="ConsPlusNormal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t>Приложение N 1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к Порядку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28"/>
      <w:bookmarkEnd w:id="1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СОВЕРШЕНИИ КАЗНАЧЕЙСКОГО ПЛАТЕЖА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5783"/>
      </w:tblGrid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реквизита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Значение реквизита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распоряжения ПЛАТЕЖНОЕ ПОРУЧЕНИЕ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цифрами, который должен быть отличен от нуля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составления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в распоряжении день, месяц, год цифрами в формате ДД.ММ.ГГГГ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 прописью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прописью в валюте, в которой должно быть осуществлено перечисление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Сумма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по распоряжению в валюте Российской Федерации с точностью до двух знаков после запятой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Плательщик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лицевого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счета, с которого осуществляется казначейский платеж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Получатель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полное, сокращенное или краткое наименование получателя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Банк получателя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наименование и место нахождения банка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БИК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Банковский идентификационный код банка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счета обслуживающей организации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корреспондентского счета (субсчета)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ИНН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ИНН (при наличии) или КИО (при наличии) получателя средств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КПП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Очередность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очередность платежа цифрами в соответствии с Гражданским </w:t>
            </w:r>
            <w:hyperlink r:id="rId18" w:history="1">
              <w:r w:rsidRPr="008C6BC8">
                <w:rPr>
                  <w:color w:val="0000FF"/>
                  <w:sz w:val="28"/>
                  <w:szCs w:val="28"/>
                </w:rPr>
                <w:t>кодексом</w:t>
              </w:r>
            </w:hyperlink>
            <w:r w:rsidRPr="008C6BC8">
              <w:rPr>
                <w:sz w:val="28"/>
                <w:szCs w:val="28"/>
              </w:rPr>
              <w:t xml:space="preserve"> Российской Федерации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Назначение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стоимость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Уникальный </w:t>
            </w:r>
            <w:r w:rsidRPr="008C6BC8">
              <w:rPr>
                <w:sz w:val="28"/>
                <w:szCs w:val="28"/>
              </w:rPr>
              <w:lastRenderedPageBreak/>
              <w:t>идентификатор начисления, уникальный идентификатор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уникальный идентификатор </w:t>
            </w:r>
            <w:r w:rsidRPr="008C6BC8">
              <w:rPr>
                <w:sz w:val="28"/>
                <w:szCs w:val="28"/>
              </w:rPr>
              <w:lastRenderedPageBreak/>
              <w:t>начисления, состоящий из 20 символов или 25 цифр, при этом все символы (цифры) одновременно не могут принимать значение ноль "0".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уникальный идентификатор платежа в соответствии с </w:t>
            </w:r>
            <w:hyperlink r:id="rId19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При отсутствии уникального идентификатора начисления и уникального идентификатора платежа указывается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бюджетного обязательства, присвоенный при его постановке на учет.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(дополнительной классификации)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бюджетной классификации (дополнительной классификации) плательщика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бюджетной классификации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Для получателя средств, являющегося участником бюджетного процесса, указывается код бюджетной классификации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случае осуществления платежа в бюджетную систему Российской Федерации или при необходимости указания идентификатора платежа указывается текст "УИН"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Номер документа-</w:t>
            </w:r>
            <w:r w:rsidRPr="008C6BC8">
              <w:rPr>
                <w:sz w:val="28"/>
                <w:szCs w:val="28"/>
              </w:rPr>
              <w:lastRenderedPageBreak/>
              <w:t>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номер документа-основания (государственный контракт, договор, </w:t>
            </w:r>
            <w:r w:rsidRPr="008C6BC8">
              <w:rPr>
                <w:sz w:val="28"/>
                <w:szCs w:val="28"/>
              </w:rPr>
              <w:lastRenderedPageBreak/>
              <w:t>соглашение) и (или) документа, подтверждающего возникновение денежного обязательства (счет, накладная, акт выполненных работ, иное), и (или) номер документа, на основании которого совершен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случае осуществления платежа в бюджетную систему Российской Федерации 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Дата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дата документа, на основании которого совершен казначейский платеж.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Допускается указание нескольких реквизитов в одном распоряжении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Предмет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Статус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статус плательщика в соответствии с требованиями нормативных правовых актов </w:t>
            </w:r>
            <w:r w:rsidR="007D4805" w:rsidRPr="008C6BC8">
              <w:rPr>
                <w:sz w:val="28"/>
                <w:szCs w:val="28"/>
              </w:rPr>
              <w:t>Финансовое управление</w:t>
            </w:r>
            <w:r w:rsidRPr="008C6BC8">
              <w:rPr>
                <w:sz w:val="28"/>
                <w:szCs w:val="28"/>
              </w:rPr>
              <w:t xml:space="preserve"> финансов Российской Федерации, устанавливаемых по согласованию с Центральным банком Российской Федерации, к реквизиту "101" платежного поручения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классификации доходов бюджетов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классификации доходов бюджетов в соответствии с действующей бюджетной классификацией, при этом все знаки кода одновременно не могут принимать значение ноль "0"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ОКТМО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код по Общероссийскому </w:t>
            </w:r>
            <w:hyperlink r:id="rId20" w:history="1">
              <w:r w:rsidRPr="008C6BC8">
                <w:rPr>
                  <w:color w:val="0000FF"/>
                  <w:sz w:val="28"/>
                  <w:szCs w:val="28"/>
                </w:rPr>
                <w:t>классификатору</w:t>
              </w:r>
            </w:hyperlink>
            <w:r w:rsidRPr="008C6BC8">
              <w:rPr>
                <w:sz w:val="28"/>
                <w:szCs w:val="28"/>
              </w:rPr>
              <w:t xml:space="preserve"> территорий муниципальных образований, к реквизиту "105" платежного поручения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Вид реестра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реестра: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"01" - Реестр соглашений (договоров) о предоставлении субсидий, бюджетных инвестиций, межбюджетных трансфертов;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"02" - Реестр контрактов, заключенных заказчиками;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"03" - Реестр контрактов, содержащий сведения, составляющие государственную тайну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номер реестровой записи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уникальный номер реестровой записи в реестре, вид которого указан в реквизите 46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Идентификатор документа о приемке или идентификатор этапа исполнения контракта (в случае авансового платежа)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идентификатор документа о приемке или идентификатор этапа исполнения контракта (в случае авансового платежа), включенный в реестровую запись, соответствующую уникальному номеру, указанному в реквизите 47, в случае, если в реквизите 46 указано значение "02"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объекта капитального строительства (объекта недвижимости, мероприятия (укрупненного инвестиционного проекта)), включенного в федеральную адресную инвестиционную программу, 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Код выплат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</w:t>
            </w:r>
            <w:hyperlink r:id="rId21" w:history="1">
              <w:r w:rsidRPr="008C6BC8">
                <w:rPr>
                  <w:color w:val="0000FF"/>
                  <w:sz w:val="28"/>
                  <w:szCs w:val="28"/>
                </w:rPr>
                <w:t>частями 5.5</w:t>
              </w:r>
            </w:hyperlink>
            <w:r w:rsidRPr="008C6BC8">
              <w:rPr>
                <w:sz w:val="28"/>
                <w:szCs w:val="28"/>
              </w:rPr>
              <w:t xml:space="preserve"> и </w:t>
            </w:r>
            <w:hyperlink r:id="rId22" w:history="1">
              <w:r w:rsidRPr="008C6BC8">
                <w:rPr>
                  <w:color w:val="0000FF"/>
                  <w:sz w:val="28"/>
                  <w:szCs w:val="28"/>
                </w:rPr>
                <w:t>5.6 статьи 30.5</w:t>
              </w:r>
            </w:hyperlink>
            <w:r w:rsidRPr="008C6BC8">
              <w:rPr>
                <w:sz w:val="28"/>
                <w:szCs w:val="28"/>
              </w:rPr>
              <w:t xml:space="preserve"> Федерального закона от 27 июня 2011 года N 161-ФЗ "О национальной платежной системе", </w:t>
            </w:r>
            <w:r w:rsidRPr="008C6BC8">
              <w:rPr>
                <w:sz w:val="28"/>
                <w:szCs w:val="28"/>
              </w:rPr>
              <w:lastRenderedPageBreak/>
              <w:t>указывается "1". В иных случаях значение реквизита не указывается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НДС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ставка налога на добавленную стоимость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руководителя или уполномоченного им лица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руководителя (уполномоченного лица)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руководителя (уполномоченного им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Должность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наименование должности главного бухгалтера (уполномоченного лица)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главного бухгалтера (уполномоченного лица)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Подпись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проставляются подпись главного бухгалтера (уполномоченного руководителем лица) плательщика согласно заявленным образцам в карточке образцов подписей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Должность ответственного </w:t>
            </w:r>
            <w:r w:rsidRPr="008C6BC8">
              <w:rPr>
                <w:sz w:val="28"/>
                <w:szCs w:val="28"/>
              </w:rPr>
              <w:lastRenderedPageBreak/>
              <w:t>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должность работника, ответственного за правильность составления </w:t>
            </w:r>
            <w:r w:rsidRPr="008C6BC8">
              <w:rPr>
                <w:sz w:val="28"/>
                <w:szCs w:val="28"/>
              </w:rPr>
              <w:lastRenderedPageBreak/>
              <w:t>распоряжения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ФИО (отчество при наличии)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расшифровка подписи работника, ответственного за правильность составления распоряжения, с указанием фамилии и инициалов</w:t>
            </w:r>
          </w:p>
        </w:tc>
      </w:tr>
      <w:tr w:rsidR="00374918" w:rsidRPr="008C6BC8" w:rsidTr="00C658F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М.П.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Место для оттиска печати плательщика.</w:t>
            </w:r>
          </w:p>
          <w:p w:rsidR="00374918" w:rsidRPr="008C6BC8" w:rsidRDefault="00374918" w:rsidP="00C658F1">
            <w:pPr>
              <w:pStyle w:val="ConsPlusNormal"/>
              <w:jc w:val="both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В распоряжении на бумажном носителе проставляется оттиск печати (при ее наличии)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jc w:val="right"/>
        <w:outlineLvl w:val="1"/>
        <w:rPr>
          <w:sz w:val="28"/>
          <w:szCs w:val="28"/>
        </w:rPr>
      </w:pPr>
      <w:r w:rsidRPr="008C6BC8">
        <w:rPr>
          <w:sz w:val="28"/>
          <w:szCs w:val="28"/>
        </w:rPr>
        <w:t>Приложение N 2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к Порядку исполнения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>по расходам и источникам</w:t>
      </w:r>
    </w:p>
    <w:p w:rsidR="00374918" w:rsidRPr="008C6BC8" w:rsidRDefault="00374918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финансирования дефицита </w:t>
      </w:r>
      <w:r w:rsidR="00D862FA">
        <w:rPr>
          <w:sz w:val="28"/>
          <w:szCs w:val="28"/>
        </w:rPr>
        <w:t xml:space="preserve">бюджета сельского поселения </w:t>
      </w:r>
      <w:r w:rsidR="006654E4">
        <w:rPr>
          <w:sz w:val="28"/>
          <w:szCs w:val="28"/>
        </w:rPr>
        <w:t>Мечетлинский</w:t>
      </w:r>
      <w:r w:rsidR="00D862FA">
        <w:rPr>
          <w:sz w:val="28"/>
          <w:szCs w:val="28"/>
        </w:rPr>
        <w:t xml:space="preserve"> сельсовет</w:t>
      </w:r>
    </w:p>
    <w:p w:rsidR="00374918" w:rsidRPr="008C6BC8" w:rsidRDefault="00A55AC0" w:rsidP="00374918">
      <w:pPr>
        <w:pStyle w:val="ConsPlusNormal"/>
        <w:jc w:val="right"/>
        <w:rPr>
          <w:sz w:val="28"/>
          <w:szCs w:val="28"/>
        </w:rPr>
      </w:pPr>
      <w:r w:rsidRPr="008C6BC8">
        <w:rPr>
          <w:sz w:val="28"/>
          <w:szCs w:val="28"/>
        </w:rPr>
        <w:t xml:space="preserve">МР Салаватский район </w:t>
      </w:r>
      <w:r w:rsidR="00374918" w:rsidRPr="008C6BC8">
        <w:rPr>
          <w:sz w:val="28"/>
          <w:szCs w:val="28"/>
        </w:rPr>
        <w:t>Республики Башкортостан</w:t>
      </w: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296"/>
      <w:bookmarkEnd w:id="2"/>
      <w:r w:rsidRPr="008C6BC8">
        <w:rPr>
          <w:rFonts w:ascii="Times New Roman" w:hAnsi="Times New Roman" w:cs="Times New Roman"/>
          <w:sz w:val="28"/>
          <w:szCs w:val="28"/>
        </w:rPr>
        <w:t>РЕКВИЗИТЫ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РАСПОРЯЖЕНИЯ О ПЕРЕЧИСЛЕНИИ ДЕНЕЖНЫХ СРЕДСТВ НА БАНКОВСКИЕ</w:t>
      </w:r>
    </w:p>
    <w:p w:rsidR="00374918" w:rsidRPr="008C6BC8" w:rsidRDefault="00374918" w:rsidP="0037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6BC8">
        <w:rPr>
          <w:rFonts w:ascii="Times New Roman" w:hAnsi="Times New Roman" w:cs="Times New Roman"/>
          <w:sz w:val="28"/>
          <w:szCs w:val="28"/>
        </w:rPr>
        <w:t>КАРТЫ "МИР" ФИЗИЧЕСКИХ ЛИЦ</w:t>
      </w:r>
    </w:p>
    <w:p w:rsidR="00374918" w:rsidRPr="008C6BC8" w:rsidRDefault="00374918" w:rsidP="00374918">
      <w:pPr>
        <w:pStyle w:val="ConsPlusNormal"/>
        <w:rPr>
          <w:sz w:val="28"/>
          <w:szCs w:val="28"/>
        </w:rPr>
      </w:pPr>
    </w:p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6"/>
        <w:gridCol w:w="5976"/>
      </w:tblGrid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Наименование реквизита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jc w:val="center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Правила формирования, заполнения реквизита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1. Номер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Распоряжения о перечислении денежных средств на банковские карты "Мир" физических лиц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2. Дата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составления Распоряжения о перечислении денежных средств на банковские карты "Мир" физических лиц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3. Наименование клиента -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полное или сокращенное наименование клиента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4. Код по Сводному </w:t>
            </w:r>
            <w:r w:rsidRPr="008C6BC8">
              <w:rPr>
                <w:sz w:val="28"/>
                <w:szCs w:val="28"/>
              </w:rPr>
              <w:lastRenderedPageBreak/>
              <w:t>реестру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 xml:space="preserve">Указывается уникальный код в соответствии со </w:t>
            </w:r>
            <w:r w:rsidRPr="008C6BC8">
              <w:rPr>
                <w:sz w:val="28"/>
                <w:szCs w:val="28"/>
              </w:rPr>
              <w:lastRenderedPageBreak/>
              <w:t>Сводным реестром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5. Номер лицевого счета клиента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лицевого счета клиента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6. Наименование </w:t>
            </w:r>
            <w:r w:rsidR="00D862FA">
              <w:rPr>
                <w:sz w:val="28"/>
                <w:szCs w:val="28"/>
              </w:rPr>
              <w:t xml:space="preserve">бюджета сельского поселения </w:t>
            </w:r>
            <w:r w:rsidR="006654E4">
              <w:rPr>
                <w:sz w:val="28"/>
                <w:szCs w:val="28"/>
              </w:rPr>
              <w:t>Мечетлинский</w:t>
            </w:r>
            <w:r w:rsidR="00D862FA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наименование соответствующего </w:t>
            </w:r>
            <w:r w:rsidR="00D862FA">
              <w:rPr>
                <w:sz w:val="28"/>
                <w:szCs w:val="28"/>
              </w:rPr>
              <w:t xml:space="preserve">бюджета сельского поселения </w:t>
            </w:r>
            <w:r w:rsidR="006654E4">
              <w:rPr>
                <w:sz w:val="28"/>
                <w:szCs w:val="28"/>
              </w:rPr>
              <w:t>Мечетлинский</w:t>
            </w:r>
            <w:r w:rsidR="00D862FA">
              <w:rPr>
                <w:sz w:val="28"/>
                <w:szCs w:val="28"/>
              </w:rPr>
              <w:t xml:space="preserve"> сельсовет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7. Аналитический код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 случае, если Распоряжение о перечислении денежных средств на банковские карты "Мир" физических лиц предоставляется:</w:t>
            </w:r>
          </w:p>
          <w:p w:rsidR="00374918" w:rsidRPr="008C6BC8" w:rsidRDefault="00374918" w:rsidP="00A94172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- для оплаты денежных обязательств получателей средств </w:t>
            </w:r>
            <w:r w:rsidR="00A94172">
              <w:rPr>
                <w:sz w:val="28"/>
                <w:szCs w:val="28"/>
              </w:rPr>
              <w:t xml:space="preserve">бюджета, </w:t>
            </w:r>
            <w:r w:rsidRPr="008C6BC8">
              <w:rPr>
                <w:sz w:val="28"/>
                <w:szCs w:val="28"/>
              </w:rPr>
              <w:t xml:space="preserve">в целях </w:t>
            </w:r>
            <w:proofErr w:type="spellStart"/>
            <w:r w:rsidRPr="008C6BC8">
              <w:rPr>
                <w:sz w:val="28"/>
                <w:szCs w:val="28"/>
              </w:rPr>
              <w:t>софинансирования</w:t>
            </w:r>
            <w:proofErr w:type="spellEnd"/>
            <w:r w:rsidRPr="008C6BC8">
              <w:rPr>
                <w:sz w:val="28"/>
                <w:szCs w:val="28"/>
              </w:rPr>
              <w:t xml:space="preserve"> которых предоставляются межбюджетные трансферты из федерального </w:t>
            </w:r>
            <w:r w:rsidR="00D862FA">
              <w:rPr>
                <w:sz w:val="28"/>
                <w:szCs w:val="28"/>
              </w:rPr>
              <w:t xml:space="preserve">бюджета </w:t>
            </w:r>
            <w:r w:rsidRPr="008C6BC8">
              <w:rPr>
                <w:sz w:val="28"/>
                <w:szCs w:val="28"/>
              </w:rPr>
              <w:t>бюджету субъекта Российской Федерации - аналитический код, используемый Федеральным казначейством в целях санкционирования операций с целевыми расходами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8. Вид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вид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9. Номер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10. Дата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дата документа-основания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11. Порядковый номер строки соответствующей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порядковый номер строки, уникальный в пределах документа. Для первой строки указывается значение 1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12. Номер банковской карты "Мир"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номер банковской карты "Мир" или банковской карты с товарным знаком "Мир"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13. Дата рождения получателя денежных средств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при необходимости дата рождения получателя денежных средств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14. Код вида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вида выплаты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15. Сумма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сумма выплаты на банковскую </w:t>
            </w:r>
            <w:r w:rsidRPr="008C6BC8">
              <w:rPr>
                <w:sz w:val="28"/>
                <w:szCs w:val="28"/>
              </w:rPr>
              <w:lastRenderedPageBreak/>
              <w:t>карту "Мир" или банковскую карту с товарным знаком "Мир"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lastRenderedPageBreak/>
              <w:t>16. Код вида дохода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соответствующий код вида дохода в соответствии с Федеральным </w:t>
            </w:r>
            <w:hyperlink r:id="rId23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от 2 октября 2007 года N 229-ФЗ "Об исполнительном производстве" (далее - Федеральный закон "Об исполнительном производстве") и </w:t>
            </w:r>
            <w:hyperlink r:id="rId24" w:history="1">
              <w:r w:rsidRPr="008C6BC8">
                <w:rPr>
                  <w:color w:val="0000FF"/>
                  <w:sz w:val="28"/>
                  <w:szCs w:val="28"/>
                </w:rPr>
                <w:t>Положением</w:t>
              </w:r>
            </w:hyperlink>
            <w:r w:rsidRPr="008C6BC8">
              <w:rPr>
                <w:sz w:val="28"/>
                <w:szCs w:val="28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17. Сумма, взысканная по исполнительному документу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 xml:space="preserve">Указывается сумма, взысканная по исполнительному документу, в соответствии с Федеральным </w:t>
            </w:r>
            <w:hyperlink r:id="rId25" w:history="1">
              <w:r w:rsidRPr="008C6BC8">
                <w:rPr>
                  <w:color w:val="0000FF"/>
                  <w:sz w:val="28"/>
                  <w:szCs w:val="28"/>
                </w:rPr>
                <w:t>законом</w:t>
              </w:r>
            </w:hyperlink>
            <w:r w:rsidRPr="008C6BC8">
              <w:rPr>
                <w:sz w:val="28"/>
                <w:szCs w:val="28"/>
              </w:rPr>
              <w:t xml:space="preserve"> "Об исполнительном производстве"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18. Код (коды)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код (коды) бюджетной классификации, по которому (которым) осуществляется(</w:t>
            </w:r>
            <w:proofErr w:type="spellStart"/>
            <w:r w:rsidRPr="008C6BC8">
              <w:rPr>
                <w:sz w:val="28"/>
                <w:szCs w:val="28"/>
              </w:rPr>
              <w:t>ются</w:t>
            </w:r>
            <w:proofErr w:type="spellEnd"/>
            <w:r w:rsidRPr="008C6BC8">
              <w:rPr>
                <w:sz w:val="28"/>
                <w:szCs w:val="28"/>
              </w:rPr>
              <w:t>) выплаты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19. Сумма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сумма выплаты по соответствующему коду бюджетной классификации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20. Сумма итого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итоговая сумма выплат по Распоряжению о перечислении денежных средств на банковские карты "Мир" физических лиц по соответствующему коду бюджетной классификации</w:t>
            </w:r>
          </w:p>
        </w:tc>
      </w:tr>
      <w:tr w:rsidR="00374918" w:rsidRPr="008C6BC8" w:rsidTr="00C658F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21. Сумма всего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18" w:rsidRPr="008C6BC8" w:rsidRDefault="00374918" w:rsidP="00C658F1">
            <w:pPr>
              <w:pStyle w:val="ConsPlusNormal"/>
              <w:rPr>
                <w:sz w:val="28"/>
                <w:szCs w:val="28"/>
              </w:rPr>
            </w:pPr>
            <w:r w:rsidRPr="008C6BC8">
              <w:rPr>
                <w:sz w:val="28"/>
                <w:szCs w:val="28"/>
              </w:rPr>
              <w:t>Указывается общая сумма выплат по Распоряжению о перечислении</w:t>
            </w:r>
          </w:p>
        </w:tc>
      </w:tr>
    </w:tbl>
    <w:p w:rsidR="00374918" w:rsidRPr="008C6BC8" w:rsidRDefault="00374918" w:rsidP="00374918">
      <w:pPr>
        <w:pStyle w:val="ConsPlusNormal"/>
        <w:ind w:firstLine="540"/>
        <w:jc w:val="both"/>
        <w:rPr>
          <w:sz w:val="28"/>
          <w:szCs w:val="28"/>
        </w:rPr>
      </w:pPr>
    </w:p>
    <w:p w:rsidR="00350BBF" w:rsidRPr="008C6BC8" w:rsidRDefault="00350BBF">
      <w:pPr>
        <w:rPr>
          <w:rFonts w:ascii="Times New Roman" w:hAnsi="Times New Roman" w:cs="Times New Roman"/>
          <w:sz w:val="28"/>
          <w:szCs w:val="28"/>
        </w:rPr>
      </w:pPr>
    </w:p>
    <w:sectPr w:rsidR="00350BBF" w:rsidRPr="008C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18"/>
    <w:rsid w:val="00022D12"/>
    <w:rsid w:val="001707FC"/>
    <w:rsid w:val="00191B8D"/>
    <w:rsid w:val="001A7899"/>
    <w:rsid w:val="001D44FA"/>
    <w:rsid w:val="001E5BD6"/>
    <w:rsid w:val="00254AB8"/>
    <w:rsid w:val="002E433A"/>
    <w:rsid w:val="00342E38"/>
    <w:rsid w:val="00344FE4"/>
    <w:rsid w:val="00350BBF"/>
    <w:rsid w:val="00374918"/>
    <w:rsid w:val="00435544"/>
    <w:rsid w:val="004902CC"/>
    <w:rsid w:val="004F16AE"/>
    <w:rsid w:val="005107C0"/>
    <w:rsid w:val="0056703B"/>
    <w:rsid w:val="005A3ACF"/>
    <w:rsid w:val="00663E45"/>
    <w:rsid w:val="006654E4"/>
    <w:rsid w:val="00694F5E"/>
    <w:rsid w:val="00717E0C"/>
    <w:rsid w:val="0073082A"/>
    <w:rsid w:val="0074491F"/>
    <w:rsid w:val="007D4805"/>
    <w:rsid w:val="0085263D"/>
    <w:rsid w:val="008C6BC8"/>
    <w:rsid w:val="008F6BE3"/>
    <w:rsid w:val="0096408E"/>
    <w:rsid w:val="00A55AC0"/>
    <w:rsid w:val="00A855EA"/>
    <w:rsid w:val="00A94172"/>
    <w:rsid w:val="00AA32C2"/>
    <w:rsid w:val="00AB058F"/>
    <w:rsid w:val="00AC18AA"/>
    <w:rsid w:val="00B1060A"/>
    <w:rsid w:val="00B27EDD"/>
    <w:rsid w:val="00B63A5F"/>
    <w:rsid w:val="00B7612E"/>
    <w:rsid w:val="00B919EE"/>
    <w:rsid w:val="00BE424A"/>
    <w:rsid w:val="00C1288A"/>
    <w:rsid w:val="00C2517E"/>
    <w:rsid w:val="00C3142B"/>
    <w:rsid w:val="00C87000"/>
    <w:rsid w:val="00CA3E93"/>
    <w:rsid w:val="00D11F3A"/>
    <w:rsid w:val="00D862FA"/>
    <w:rsid w:val="00E50CF5"/>
    <w:rsid w:val="00F16BE5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11B1"/>
  <w15:chartTrackingRefBased/>
  <w15:docId w15:val="{81A622D6-D2B6-4055-8867-5F50AD8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9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7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5A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C0"/>
    <w:rPr>
      <w:rFonts w:ascii="Arial" w:eastAsiaTheme="minorEastAsia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9440&amp;date=05.11.2024&amp;dst=100100&amp;field=134" TargetMode="External"/><Relationship Id="rId13" Type="http://schemas.openxmlformats.org/officeDocument/2006/relationships/hyperlink" Target="https://login.consultant.ru/link/?req=doc&amp;base=LAW&amp;n=469774&amp;date=05.11.2024" TargetMode="External"/><Relationship Id="rId18" Type="http://schemas.openxmlformats.org/officeDocument/2006/relationships/hyperlink" Target="https://login.consultant.ru/link/?req=doc&amp;base=LAW&amp;n=449455&amp;date=05.11.2024&amp;dst=335&amp;fie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738&amp;date=05.11.2024&amp;dst=136&amp;field=134" TargetMode="External"/><Relationship Id="rId7" Type="http://schemas.openxmlformats.org/officeDocument/2006/relationships/hyperlink" Target="https://login.consultant.ru/link/?req=doc&amp;base=LAW&amp;n=469774&amp;date=05.11.2024&amp;dst=103362&amp;field=134" TargetMode="External"/><Relationship Id="rId12" Type="http://schemas.openxmlformats.org/officeDocument/2006/relationships/hyperlink" Target="https://login.consultant.ru/link/?req=doc&amp;base=LAW&amp;n=469774&amp;date=05.11.2024&amp;dst=6246&amp;field=134" TargetMode="External"/><Relationship Id="rId17" Type="http://schemas.openxmlformats.org/officeDocument/2006/relationships/hyperlink" Target="https://login.consultant.ru/link/?req=doc&amp;base=RLAW140&amp;n=169936&amp;date=05.11.2024&amp;dst=100013&amp;field=134" TargetMode="External"/><Relationship Id="rId25" Type="http://schemas.openxmlformats.org/officeDocument/2006/relationships/hyperlink" Target="https://login.consultant.ru/link/?req=doc&amp;base=LAW&amp;n=482652&amp;date=05.11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40&amp;n=169936&amp;date=05.11.2024&amp;dst=100013&amp;field=134" TargetMode="External"/><Relationship Id="rId20" Type="http://schemas.openxmlformats.org/officeDocument/2006/relationships/hyperlink" Target="https://login.consultant.ru/link/?req=doc&amp;base=LAW&amp;n=149911&amp;date=05.11.20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9774&amp;date=05.11.2024&amp;dst=3654&amp;field=134" TargetMode="External"/><Relationship Id="rId11" Type="http://schemas.openxmlformats.org/officeDocument/2006/relationships/hyperlink" Target="https://login.consultant.ru/link/?req=doc&amp;base=RLAW140&amp;n=169440&amp;date=05.11.2024&amp;dst=100100&amp;field=134" TargetMode="External"/><Relationship Id="rId24" Type="http://schemas.openxmlformats.org/officeDocument/2006/relationships/hyperlink" Target="https://login.consultant.ru/link/?req=doc&amp;base=LAW&amp;n=454573&amp;date=05.11.202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69810&amp;date=05.11.2024" TargetMode="External"/><Relationship Id="rId23" Type="http://schemas.openxmlformats.org/officeDocument/2006/relationships/hyperlink" Target="https://login.consultant.ru/link/?req=doc&amp;base=LAW&amp;n=482652&amp;date=05.11.2024" TargetMode="External"/><Relationship Id="rId10" Type="http://schemas.openxmlformats.org/officeDocument/2006/relationships/hyperlink" Target="https://login.consultant.ru/link/?req=doc&amp;base=LAW&amp;n=469774&amp;date=05.11.2024&amp;dst=103362&amp;field=134" TargetMode="External"/><Relationship Id="rId19" Type="http://schemas.openxmlformats.org/officeDocument/2006/relationships/hyperlink" Target="https://login.consultant.ru/link/?req=doc&amp;base=LAW&amp;n=454573&amp;date=05.11.2024&amp;dst=10007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&amp;date=05.11.2024&amp;dst=3654&amp;field=134" TargetMode="External"/><Relationship Id="rId14" Type="http://schemas.openxmlformats.org/officeDocument/2006/relationships/hyperlink" Target="https://login.consultant.ru/link/?req=doc&amp;base=LAW&amp;n=454573&amp;date=05.11.2024" TargetMode="External"/><Relationship Id="rId22" Type="http://schemas.openxmlformats.org/officeDocument/2006/relationships/hyperlink" Target="https://login.consultant.ru/link/?req=doc&amp;base=LAW&amp;n=482738&amp;date=05.11.2024&amp;dst=218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EDF83-1B6D-4134-8BC4-12A7E674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16</Pages>
  <Words>4587</Words>
  <Characters>26147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Win10</cp:lastModifiedBy>
  <cp:revision>39</cp:revision>
  <cp:lastPrinted>2024-11-06T13:21:00Z</cp:lastPrinted>
  <dcterms:created xsi:type="dcterms:W3CDTF">2024-11-05T10:04:00Z</dcterms:created>
  <dcterms:modified xsi:type="dcterms:W3CDTF">2025-04-11T09:47:00Z</dcterms:modified>
</cp:coreProperties>
</file>